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E03E2D"/>
          <w:lang w:eastAsia="tr-TR"/>
        </w:rPr>
        <w:t>EDEBÎ AKIMLAR, AKIMLARIN ÖZELLİKLERİ VE SANATÇILARI</w:t>
      </w:r>
      <w:r w:rsidRPr="00CE7E1A">
        <w:rPr>
          <w:rFonts w:eastAsia="Times New Roman" w:cstheme="minorHAnsi"/>
          <w:color w:val="172B4D"/>
          <w:lang w:eastAsia="tr-TR"/>
        </w:rPr>
        <w:t>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172B4D"/>
          <w:lang w:eastAsia="tr-TR"/>
        </w:rPr>
        <w:t>Hümanizm (İnsancılık – İnsana Değer Verme)</w:t>
      </w:r>
    </w:p>
    <w:p w:rsidR="00CE7E1A" w:rsidRPr="00CE7E1A" w:rsidRDefault="00CE7E1A" w:rsidP="00CE7E1A">
      <w:pPr>
        <w:numPr>
          <w:ilvl w:val="0"/>
          <w:numId w:val="1"/>
        </w:numPr>
        <w:spacing w:before="100" w:beforeAutospacing="1"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14. yüzyılda İtalya’da doğmuş ve buradan Avrupa’ya yayılmıştır.</w:t>
      </w:r>
    </w:p>
    <w:p w:rsidR="00CE7E1A" w:rsidRPr="00CE7E1A" w:rsidRDefault="00CE7E1A" w:rsidP="00CE7E1A">
      <w:pPr>
        <w:numPr>
          <w:ilvl w:val="0"/>
          <w:numId w:val="1"/>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İnsana değer verme ve onu geliştirme amacı taşır.</w:t>
      </w:r>
    </w:p>
    <w:p w:rsidR="00CE7E1A" w:rsidRPr="00CE7E1A" w:rsidRDefault="00CE7E1A" w:rsidP="00CE7E1A">
      <w:pPr>
        <w:numPr>
          <w:ilvl w:val="0"/>
          <w:numId w:val="1"/>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Aydınlanma Çağı’nın temeli kabul edilmiş, Rönesans ve Reform hareketlerinin başlangıcı olmuştur.</w:t>
      </w:r>
    </w:p>
    <w:p w:rsidR="00CE7E1A" w:rsidRPr="00CE7E1A" w:rsidRDefault="00CE7E1A" w:rsidP="00CE7E1A">
      <w:pPr>
        <w:numPr>
          <w:ilvl w:val="0"/>
          <w:numId w:val="1"/>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Kaynağını eski Yunan ve Latin edebiyatlarından alır.</w:t>
      </w:r>
    </w:p>
    <w:p w:rsidR="00CE7E1A" w:rsidRPr="00CE7E1A" w:rsidRDefault="00CE7E1A" w:rsidP="00CE7E1A">
      <w:pPr>
        <w:numPr>
          <w:ilvl w:val="0"/>
          <w:numId w:val="1"/>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Aristokrat tabakanın beğenisine sunulan bu akım, sanatı doğanın bir taklidi olarak kabul etmiştir.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172B4D"/>
          <w:lang w:eastAsia="tr-TR"/>
        </w:rPr>
        <w:t>Önemli:</w:t>
      </w:r>
      <w:r w:rsidRPr="00CE7E1A">
        <w:rPr>
          <w:rFonts w:eastAsia="Times New Roman" w:cstheme="minorHAnsi"/>
          <w:color w:val="172B4D"/>
          <w:lang w:eastAsia="tr-TR"/>
        </w:rPr>
        <w:t> </w:t>
      </w:r>
      <w:r w:rsidRPr="00CE7E1A">
        <w:rPr>
          <w:rFonts w:eastAsia="Times New Roman" w:cstheme="minorHAnsi"/>
          <w:i/>
          <w:iCs/>
          <w:color w:val="172B4D"/>
          <w:lang w:eastAsia="tr-TR"/>
        </w:rPr>
        <w:t>İnsancılık – doğanın taklit edilmesi</w:t>
      </w:r>
      <w:r w:rsidRPr="00CE7E1A">
        <w:rPr>
          <w:rFonts w:eastAsia="Times New Roman" w:cstheme="minorHAnsi"/>
          <w:color w:val="172B4D"/>
          <w:lang w:eastAsia="tr-TR"/>
        </w:rPr>
        <w:t>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172B4D"/>
          <w:lang w:eastAsia="tr-TR"/>
        </w:rPr>
        <w:t>Dünya Edebiyatında Hümanizm Akımının Temsilcileri</w:t>
      </w:r>
    </w:p>
    <w:p w:rsidR="00CE7E1A" w:rsidRPr="00CE7E1A" w:rsidRDefault="00CE7E1A" w:rsidP="00CE7E1A">
      <w:pPr>
        <w:spacing w:before="180" w:after="0" w:line="240" w:lineRule="auto"/>
        <w:rPr>
          <w:rFonts w:eastAsia="Times New Roman" w:cstheme="minorHAnsi"/>
          <w:color w:val="172B4D"/>
          <w:lang w:eastAsia="tr-TR"/>
        </w:rPr>
      </w:pPr>
      <w:proofErr w:type="spellStart"/>
      <w:r w:rsidRPr="00CE7E1A">
        <w:rPr>
          <w:rFonts w:eastAsia="Times New Roman" w:cstheme="minorHAnsi"/>
          <w:color w:val="172B4D"/>
          <w:lang w:eastAsia="tr-TR"/>
        </w:rPr>
        <w:t>Dante</w:t>
      </w:r>
      <w:proofErr w:type="spellEnd"/>
      <w:r w:rsidRPr="00CE7E1A">
        <w:rPr>
          <w:rFonts w:eastAsia="Times New Roman" w:cstheme="minorHAnsi"/>
          <w:color w:val="172B4D"/>
          <w:lang w:eastAsia="tr-TR"/>
        </w:rPr>
        <w:t xml:space="preserve">, </w:t>
      </w:r>
      <w:proofErr w:type="spellStart"/>
      <w:r w:rsidRPr="00CE7E1A">
        <w:rPr>
          <w:rFonts w:eastAsia="Times New Roman" w:cstheme="minorHAnsi"/>
          <w:color w:val="172B4D"/>
          <w:lang w:eastAsia="tr-TR"/>
        </w:rPr>
        <w:t>Giovanni</w:t>
      </w:r>
      <w:proofErr w:type="spellEnd"/>
      <w:r w:rsidRPr="00CE7E1A">
        <w:rPr>
          <w:rFonts w:eastAsia="Times New Roman" w:cstheme="minorHAnsi"/>
          <w:color w:val="172B4D"/>
          <w:lang w:eastAsia="tr-TR"/>
        </w:rPr>
        <w:t xml:space="preserve"> </w:t>
      </w:r>
      <w:proofErr w:type="spellStart"/>
      <w:r w:rsidRPr="00CE7E1A">
        <w:rPr>
          <w:rFonts w:eastAsia="Times New Roman" w:cstheme="minorHAnsi"/>
          <w:color w:val="172B4D"/>
          <w:lang w:eastAsia="tr-TR"/>
        </w:rPr>
        <w:t>Boccacio</w:t>
      </w:r>
      <w:proofErr w:type="spellEnd"/>
      <w:r w:rsidRPr="00CE7E1A">
        <w:rPr>
          <w:rFonts w:eastAsia="Times New Roman" w:cstheme="minorHAnsi"/>
          <w:color w:val="172B4D"/>
          <w:lang w:eastAsia="tr-TR"/>
        </w:rPr>
        <w:t xml:space="preserve">, François </w:t>
      </w:r>
      <w:proofErr w:type="spellStart"/>
      <w:r w:rsidRPr="00CE7E1A">
        <w:rPr>
          <w:rFonts w:eastAsia="Times New Roman" w:cstheme="minorHAnsi"/>
          <w:color w:val="172B4D"/>
          <w:lang w:eastAsia="tr-TR"/>
        </w:rPr>
        <w:t>Rabelais</w:t>
      </w:r>
      <w:proofErr w:type="spellEnd"/>
      <w:r w:rsidRPr="00CE7E1A">
        <w:rPr>
          <w:rFonts w:eastAsia="Times New Roman" w:cstheme="minorHAnsi"/>
          <w:color w:val="172B4D"/>
          <w:lang w:eastAsia="tr-TR"/>
        </w:rPr>
        <w:t>, Montaigne, William Shakespeare</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E03E2D"/>
          <w:lang w:eastAsia="tr-TR"/>
        </w:rPr>
        <w:t>Klasisizm (Kuralcılık – Akılcılık)</w:t>
      </w:r>
    </w:p>
    <w:p w:rsidR="00CE7E1A" w:rsidRPr="00CE7E1A" w:rsidRDefault="00CE7E1A" w:rsidP="00CE7E1A">
      <w:pPr>
        <w:numPr>
          <w:ilvl w:val="0"/>
          <w:numId w:val="2"/>
        </w:numPr>
        <w:spacing w:before="100" w:beforeAutospacing="1"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17. yüzyıl ortalarında monarşinin güçlendiği bir dönemde Fransa’da ortaya çıkmıştır.</w:t>
      </w:r>
    </w:p>
    <w:p w:rsidR="00CE7E1A" w:rsidRPr="00CE7E1A" w:rsidRDefault="00CE7E1A" w:rsidP="00CE7E1A">
      <w:pPr>
        <w:numPr>
          <w:ilvl w:val="0"/>
          <w:numId w:val="2"/>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Akla, mantığa ve sağduyuya önem vermiştir.</w:t>
      </w:r>
    </w:p>
    <w:p w:rsidR="00CE7E1A" w:rsidRPr="00CE7E1A" w:rsidRDefault="00CE7E1A" w:rsidP="00CE7E1A">
      <w:pPr>
        <w:numPr>
          <w:ilvl w:val="0"/>
          <w:numId w:val="2"/>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Düşünsel temelleri Rönesans ve Reform hareketleriyle atılmıştır.</w:t>
      </w:r>
    </w:p>
    <w:p w:rsidR="00CE7E1A" w:rsidRPr="00CE7E1A" w:rsidRDefault="00CE7E1A" w:rsidP="00CE7E1A">
      <w:pPr>
        <w:numPr>
          <w:ilvl w:val="0"/>
          <w:numId w:val="2"/>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Kurallara sımsıkı bağlı olup kaynağını eski Yunan ve Latin edebiyatından almıştır.</w:t>
      </w:r>
    </w:p>
    <w:p w:rsidR="00CE7E1A" w:rsidRPr="00CE7E1A" w:rsidRDefault="00CE7E1A" w:rsidP="00CE7E1A">
      <w:pPr>
        <w:numPr>
          <w:ilvl w:val="0"/>
          <w:numId w:val="2"/>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İçerikten çok içeriğin ele alınışı önemsenmiştir.</w:t>
      </w:r>
    </w:p>
    <w:p w:rsidR="00CE7E1A" w:rsidRPr="00CE7E1A" w:rsidRDefault="00CE7E1A" w:rsidP="00CE7E1A">
      <w:pPr>
        <w:numPr>
          <w:ilvl w:val="0"/>
          <w:numId w:val="2"/>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Seçkin bir dil kullanılmış, kahramanlarını seçkin insanlardan seçmişlerdir.</w:t>
      </w:r>
    </w:p>
    <w:p w:rsidR="00CE7E1A" w:rsidRPr="00CE7E1A" w:rsidRDefault="00CE7E1A" w:rsidP="00CE7E1A">
      <w:pPr>
        <w:numPr>
          <w:ilvl w:val="0"/>
          <w:numId w:val="2"/>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“Sanat, sanat içindir.” görüşü benimsenmiş, bireysel konular işlenmiştir.</w:t>
      </w:r>
    </w:p>
    <w:p w:rsidR="00CE7E1A" w:rsidRPr="00CE7E1A" w:rsidRDefault="00CE7E1A" w:rsidP="00CE7E1A">
      <w:pPr>
        <w:numPr>
          <w:ilvl w:val="0"/>
          <w:numId w:val="2"/>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Tiyatroda üç birlik kuralına uyulmuştur.</w:t>
      </w:r>
    </w:p>
    <w:p w:rsidR="00CE7E1A" w:rsidRPr="00CE7E1A" w:rsidRDefault="00CE7E1A" w:rsidP="00CE7E1A">
      <w:pPr>
        <w:numPr>
          <w:ilvl w:val="0"/>
          <w:numId w:val="2"/>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Trajedi ve komedi türlerinde klasisizm kullanılmıştır.</w:t>
      </w:r>
    </w:p>
    <w:p w:rsidR="00CE7E1A" w:rsidRPr="00CE7E1A" w:rsidRDefault="00CE7E1A" w:rsidP="00CE7E1A">
      <w:pPr>
        <w:numPr>
          <w:ilvl w:val="0"/>
          <w:numId w:val="2"/>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Yunan ve Latin edebiyatlarındaki klasik, şaheser eserler örnek alınmıştır.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172B4D"/>
          <w:lang w:eastAsia="tr-TR"/>
        </w:rPr>
        <w:t>Önemli:</w:t>
      </w:r>
      <w:r w:rsidRPr="00CE7E1A">
        <w:rPr>
          <w:rFonts w:eastAsia="Times New Roman" w:cstheme="minorHAnsi"/>
          <w:color w:val="172B4D"/>
          <w:lang w:eastAsia="tr-TR"/>
        </w:rPr>
        <w:t> </w:t>
      </w:r>
      <w:r w:rsidRPr="00CE7E1A">
        <w:rPr>
          <w:rFonts w:eastAsia="Times New Roman" w:cstheme="minorHAnsi"/>
          <w:i/>
          <w:iCs/>
          <w:color w:val="172B4D"/>
          <w:lang w:eastAsia="tr-TR"/>
        </w:rPr>
        <w:t>Akıl ve sağduyu – seçkin insanlar – soylu dil</w:t>
      </w:r>
      <w:r w:rsidRPr="00CE7E1A">
        <w:rPr>
          <w:rFonts w:eastAsia="Times New Roman" w:cstheme="minorHAnsi"/>
          <w:color w:val="172B4D"/>
          <w:lang w:eastAsia="tr-TR"/>
        </w:rPr>
        <w:t>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172B4D"/>
          <w:lang w:eastAsia="tr-TR"/>
        </w:rPr>
        <w:t>Dünya Edebiyatında Klasisizm Akımının Temsilcileri</w:t>
      </w:r>
      <w:r w:rsidRPr="00CE7E1A">
        <w:rPr>
          <w:rFonts w:eastAsia="Times New Roman" w:cstheme="minorHAnsi"/>
          <w:color w:val="172B4D"/>
          <w:lang w:eastAsia="tr-TR"/>
        </w:rPr>
        <w:t>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color w:val="172B4D"/>
          <w:lang w:eastAsia="tr-TR"/>
        </w:rPr>
        <w:t xml:space="preserve">Moliere, Pierre </w:t>
      </w:r>
      <w:proofErr w:type="spellStart"/>
      <w:r w:rsidRPr="00CE7E1A">
        <w:rPr>
          <w:rFonts w:eastAsia="Times New Roman" w:cstheme="minorHAnsi"/>
          <w:color w:val="172B4D"/>
          <w:lang w:eastAsia="tr-TR"/>
        </w:rPr>
        <w:t>Corneille</w:t>
      </w:r>
      <w:proofErr w:type="spellEnd"/>
      <w:r w:rsidRPr="00CE7E1A">
        <w:rPr>
          <w:rFonts w:eastAsia="Times New Roman" w:cstheme="minorHAnsi"/>
          <w:color w:val="172B4D"/>
          <w:lang w:eastAsia="tr-TR"/>
        </w:rPr>
        <w:t xml:space="preserve">, Jean </w:t>
      </w:r>
      <w:proofErr w:type="spellStart"/>
      <w:r w:rsidRPr="00CE7E1A">
        <w:rPr>
          <w:rFonts w:eastAsia="Times New Roman" w:cstheme="minorHAnsi"/>
          <w:color w:val="172B4D"/>
          <w:lang w:eastAsia="tr-TR"/>
        </w:rPr>
        <w:t>Racine</w:t>
      </w:r>
      <w:proofErr w:type="spellEnd"/>
      <w:r w:rsidRPr="00CE7E1A">
        <w:rPr>
          <w:rFonts w:eastAsia="Times New Roman" w:cstheme="minorHAnsi"/>
          <w:color w:val="172B4D"/>
          <w:lang w:eastAsia="tr-TR"/>
        </w:rPr>
        <w:t xml:space="preserve">, La </w:t>
      </w:r>
      <w:proofErr w:type="spellStart"/>
      <w:r w:rsidRPr="00CE7E1A">
        <w:rPr>
          <w:rFonts w:eastAsia="Times New Roman" w:cstheme="minorHAnsi"/>
          <w:color w:val="172B4D"/>
          <w:lang w:eastAsia="tr-TR"/>
        </w:rPr>
        <w:t>Fontaine</w:t>
      </w:r>
      <w:proofErr w:type="spellEnd"/>
      <w:r w:rsidRPr="00CE7E1A">
        <w:rPr>
          <w:rFonts w:eastAsia="Times New Roman" w:cstheme="minorHAnsi"/>
          <w:color w:val="172B4D"/>
          <w:lang w:eastAsia="tr-TR"/>
        </w:rPr>
        <w:t xml:space="preserve">, </w:t>
      </w:r>
      <w:proofErr w:type="spellStart"/>
      <w:r w:rsidRPr="00CE7E1A">
        <w:rPr>
          <w:rFonts w:eastAsia="Times New Roman" w:cstheme="minorHAnsi"/>
          <w:color w:val="172B4D"/>
          <w:lang w:eastAsia="tr-TR"/>
        </w:rPr>
        <w:t>Fenelon</w:t>
      </w:r>
      <w:proofErr w:type="spellEnd"/>
      <w:r w:rsidRPr="00CE7E1A">
        <w:rPr>
          <w:rFonts w:eastAsia="Times New Roman" w:cstheme="minorHAnsi"/>
          <w:color w:val="172B4D"/>
          <w:lang w:eastAsia="tr-TR"/>
        </w:rPr>
        <w:t xml:space="preserve">, John </w:t>
      </w:r>
      <w:proofErr w:type="spellStart"/>
      <w:r w:rsidRPr="00CE7E1A">
        <w:rPr>
          <w:rFonts w:eastAsia="Times New Roman" w:cstheme="minorHAnsi"/>
          <w:color w:val="172B4D"/>
          <w:lang w:eastAsia="tr-TR"/>
        </w:rPr>
        <w:t>Milton</w:t>
      </w:r>
      <w:proofErr w:type="spellEnd"/>
      <w:r w:rsidRPr="00CE7E1A">
        <w:rPr>
          <w:rFonts w:eastAsia="Times New Roman" w:cstheme="minorHAnsi"/>
          <w:color w:val="172B4D"/>
          <w:lang w:eastAsia="tr-TR"/>
        </w:rPr>
        <w:t>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172B4D"/>
          <w:lang w:eastAsia="tr-TR"/>
        </w:rPr>
        <w:t>Türk Edebiyatında Klasisizm Akımının Temsilcileri</w:t>
      </w:r>
      <w:r w:rsidRPr="00CE7E1A">
        <w:rPr>
          <w:rFonts w:eastAsia="Times New Roman" w:cstheme="minorHAnsi"/>
          <w:color w:val="172B4D"/>
          <w:lang w:eastAsia="tr-TR"/>
        </w:rPr>
        <w:t>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color w:val="172B4D"/>
          <w:lang w:eastAsia="tr-TR"/>
        </w:rPr>
        <w:t xml:space="preserve">İbrahim Şinasi, Ahmet </w:t>
      </w:r>
      <w:proofErr w:type="spellStart"/>
      <w:r w:rsidRPr="00CE7E1A">
        <w:rPr>
          <w:rFonts w:eastAsia="Times New Roman" w:cstheme="minorHAnsi"/>
          <w:color w:val="172B4D"/>
          <w:lang w:eastAsia="tr-TR"/>
        </w:rPr>
        <w:t>Vefik</w:t>
      </w:r>
      <w:proofErr w:type="spellEnd"/>
      <w:r w:rsidRPr="00CE7E1A">
        <w:rPr>
          <w:rFonts w:eastAsia="Times New Roman" w:cstheme="minorHAnsi"/>
          <w:color w:val="172B4D"/>
          <w:lang w:eastAsia="tr-TR"/>
        </w:rPr>
        <w:t xml:space="preserve"> Paşa ve Yusuf Kamil Paşa, Direktör Ali Bey </w:t>
      </w:r>
    </w:p>
    <w:p w:rsidR="00C954A3" w:rsidRDefault="00C954A3" w:rsidP="00CE7E1A">
      <w:pPr>
        <w:spacing w:before="180" w:after="0" w:line="240" w:lineRule="auto"/>
        <w:rPr>
          <w:rFonts w:eastAsia="Times New Roman" w:cstheme="minorHAnsi"/>
          <w:b/>
          <w:bCs/>
          <w:color w:val="E03E2D"/>
          <w:lang w:eastAsia="tr-TR"/>
        </w:rPr>
      </w:pPr>
    </w:p>
    <w:p w:rsidR="00C954A3" w:rsidRDefault="00C954A3" w:rsidP="00CE7E1A">
      <w:pPr>
        <w:spacing w:before="180" w:after="0" w:line="240" w:lineRule="auto"/>
        <w:rPr>
          <w:rFonts w:eastAsia="Times New Roman" w:cstheme="minorHAnsi"/>
          <w:b/>
          <w:bCs/>
          <w:color w:val="E03E2D"/>
          <w:lang w:eastAsia="tr-TR"/>
        </w:rPr>
      </w:pP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E03E2D"/>
          <w:lang w:eastAsia="tr-TR"/>
        </w:rPr>
        <w:t>Romantizm (</w:t>
      </w:r>
      <w:proofErr w:type="spellStart"/>
      <w:r w:rsidRPr="00CE7E1A">
        <w:rPr>
          <w:rFonts w:eastAsia="Times New Roman" w:cstheme="minorHAnsi"/>
          <w:b/>
          <w:bCs/>
          <w:color w:val="E03E2D"/>
          <w:lang w:eastAsia="tr-TR"/>
        </w:rPr>
        <w:t>Coşumculuk</w:t>
      </w:r>
      <w:proofErr w:type="spellEnd"/>
      <w:r w:rsidRPr="00CE7E1A">
        <w:rPr>
          <w:rFonts w:eastAsia="Times New Roman" w:cstheme="minorHAnsi"/>
          <w:b/>
          <w:bCs/>
          <w:color w:val="E03E2D"/>
          <w:lang w:eastAsia="tr-TR"/>
        </w:rPr>
        <w:t>)</w:t>
      </w:r>
      <w:r w:rsidRPr="00CE7E1A">
        <w:rPr>
          <w:rFonts w:eastAsia="Times New Roman" w:cstheme="minorHAnsi"/>
          <w:color w:val="172B4D"/>
          <w:lang w:eastAsia="tr-TR"/>
        </w:rPr>
        <w:t> </w:t>
      </w:r>
    </w:p>
    <w:p w:rsidR="00CE7E1A" w:rsidRPr="00CE7E1A" w:rsidRDefault="00CE7E1A" w:rsidP="00CE7E1A">
      <w:pPr>
        <w:numPr>
          <w:ilvl w:val="0"/>
          <w:numId w:val="3"/>
        </w:numPr>
        <w:spacing w:before="100" w:beforeAutospacing="1"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18. yüzyılda klasisizm akımına tepki olarak ortaya çıkmış ve kurucusu Victor Hugo ve J. J. Rousseau olarak görülür.</w:t>
      </w:r>
    </w:p>
    <w:p w:rsidR="00CE7E1A" w:rsidRPr="00CE7E1A" w:rsidRDefault="00CE7E1A" w:rsidP="00CE7E1A">
      <w:pPr>
        <w:numPr>
          <w:ilvl w:val="0"/>
          <w:numId w:val="3"/>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 xml:space="preserve">Victor Hugo’nun </w:t>
      </w:r>
      <w:proofErr w:type="spellStart"/>
      <w:r w:rsidRPr="00CE7E1A">
        <w:rPr>
          <w:rFonts w:eastAsia="Times New Roman" w:cstheme="minorHAnsi"/>
          <w:color w:val="172B4D"/>
          <w:lang w:eastAsia="tr-TR"/>
        </w:rPr>
        <w:t>Hernani</w:t>
      </w:r>
      <w:proofErr w:type="spellEnd"/>
      <w:r w:rsidRPr="00CE7E1A">
        <w:rPr>
          <w:rFonts w:eastAsia="Times New Roman" w:cstheme="minorHAnsi"/>
          <w:color w:val="172B4D"/>
          <w:lang w:eastAsia="tr-TR"/>
        </w:rPr>
        <w:t xml:space="preserve"> adlı dram türündeki bu eserin oynanmasıyla klasisizm akımına tepki olarak ortaya çıkmıştır.</w:t>
      </w:r>
    </w:p>
    <w:p w:rsidR="00CE7E1A" w:rsidRPr="00CE7E1A" w:rsidRDefault="00CE7E1A" w:rsidP="00CE7E1A">
      <w:pPr>
        <w:numPr>
          <w:ilvl w:val="0"/>
          <w:numId w:val="3"/>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Akıl ve sağduyu yerine duygulara ve hayallere önem verilir.</w:t>
      </w:r>
    </w:p>
    <w:p w:rsidR="00CE7E1A" w:rsidRPr="00CE7E1A" w:rsidRDefault="00CE7E1A" w:rsidP="00CE7E1A">
      <w:pPr>
        <w:numPr>
          <w:ilvl w:val="0"/>
          <w:numId w:val="3"/>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Konular, tarih, milli kültür ve Hristiyanlıktan alınmıştır.</w:t>
      </w:r>
    </w:p>
    <w:p w:rsidR="00CE7E1A" w:rsidRPr="00CE7E1A" w:rsidRDefault="00CE7E1A" w:rsidP="00CE7E1A">
      <w:pPr>
        <w:numPr>
          <w:ilvl w:val="0"/>
          <w:numId w:val="3"/>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Klasisizm akımında görülmeyen din anlayışı bu akımda önem kazanmıştır.</w:t>
      </w:r>
    </w:p>
    <w:p w:rsidR="00CE7E1A" w:rsidRPr="00CE7E1A" w:rsidRDefault="00CE7E1A" w:rsidP="00CE7E1A">
      <w:pPr>
        <w:numPr>
          <w:ilvl w:val="0"/>
          <w:numId w:val="3"/>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Gözlem ve tasvire önem verilmiş, tabiat önemsenmiştir.</w:t>
      </w:r>
    </w:p>
    <w:p w:rsidR="00CE7E1A" w:rsidRPr="00CE7E1A" w:rsidRDefault="00CE7E1A" w:rsidP="00CE7E1A">
      <w:pPr>
        <w:numPr>
          <w:ilvl w:val="0"/>
          <w:numId w:val="3"/>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Hümanist anlayıştaki insan kavramı yerine toplum kavramı kullanılmış ve toplumun düzeltilmesi sonucunda insanın mutlu olacağı belirtilmiştir.</w:t>
      </w:r>
    </w:p>
    <w:p w:rsidR="00CE7E1A" w:rsidRPr="00CE7E1A" w:rsidRDefault="00CE7E1A" w:rsidP="00CE7E1A">
      <w:pPr>
        <w:numPr>
          <w:ilvl w:val="0"/>
          <w:numId w:val="3"/>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Güzel-çirkin, iyi-kötü gibi karşıtlıklarla eserler oluşturulmuştur.</w:t>
      </w:r>
    </w:p>
    <w:p w:rsidR="00CE7E1A" w:rsidRPr="00CE7E1A" w:rsidRDefault="00CE7E1A" w:rsidP="00CE7E1A">
      <w:pPr>
        <w:numPr>
          <w:ilvl w:val="0"/>
          <w:numId w:val="3"/>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Üç birlik kuralı kaldırılmış, “Sanat toplum içindir.” anlayışı benimsenmiştir.</w:t>
      </w:r>
    </w:p>
    <w:p w:rsidR="00CE7E1A" w:rsidRPr="00CE7E1A" w:rsidRDefault="00CE7E1A" w:rsidP="00CE7E1A">
      <w:pPr>
        <w:numPr>
          <w:ilvl w:val="0"/>
          <w:numId w:val="3"/>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Sanatçılar eserlerinde kişiliklerini gizlememiş ve taraf tutmuşlardır.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172B4D"/>
          <w:lang w:eastAsia="tr-TR"/>
        </w:rPr>
        <w:t>Önemli:</w:t>
      </w:r>
      <w:r w:rsidRPr="00CE7E1A">
        <w:rPr>
          <w:rFonts w:eastAsia="Times New Roman" w:cstheme="minorHAnsi"/>
          <w:color w:val="172B4D"/>
          <w:lang w:eastAsia="tr-TR"/>
        </w:rPr>
        <w:t> Duygu ve hayal – taraf tutma – halkı eğitme</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172B4D"/>
          <w:lang w:eastAsia="tr-TR"/>
        </w:rPr>
        <w:t>Dünya Edebiyatında Romantizm Akımının Temsilcileri</w:t>
      </w:r>
      <w:r w:rsidRPr="00CE7E1A">
        <w:rPr>
          <w:rFonts w:eastAsia="Times New Roman" w:cstheme="minorHAnsi"/>
          <w:color w:val="172B4D"/>
          <w:lang w:eastAsia="tr-TR"/>
        </w:rPr>
        <w:t> </w:t>
      </w:r>
    </w:p>
    <w:p w:rsidR="00CE7E1A" w:rsidRPr="00CE7E1A" w:rsidRDefault="00CE7E1A" w:rsidP="00CE7E1A">
      <w:pPr>
        <w:spacing w:before="180" w:after="0" w:line="240" w:lineRule="auto"/>
        <w:rPr>
          <w:rFonts w:eastAsia="Times New Roman" w:cstheme="minorHAnsi"/>
          <w:color w:val="172B4D"/>
          <w:lang w:eastAsia="tr-TR"/>
        </w:rPr>
      </w:pPr>
      <w:proofErr w:type="spellStart"/>
      <w:r w:rsidRPr="00CE7E1A">
        <w:rPr>
          <w:rFonts w:eastAsia="Times New Roman" w:cstheme="minorHAnsi"/>
          <w:color w:val="172B4D"/>
          <w:lang w:eastAsia="tr-TR"/>
        </w:rPr>
        <w:t>Voltaire</w:t>
      </w:r>
      <w:proofErr w:type="spellEnd"/>
      <w:r w:rsidRPr="00CE7E1A">
        <w:rPr>
          <w:rFonts w:eastAsia="Times New Roman" w:cstheme="minorHAnsi"/>
          <w:color w:val="172B4D"/>
          <w:lang w:eastAsia="tr-TR"/>
        </w:rPr>
        <w:t xml:space="preserve">, Shakespeare, </w:t>
      </w:r>
      <w:proofErr w:type="spellStart"/>
      <w:r w:rsidRPr="00CE7E1A">
        <w:rPr>
          <w:rFonts w:eastAsia="Times New Roman" w:cstheme="minorHAnsi"/>
          <w:color w:val="172B4D"/>
          <w:lang w:eastAsia="tr-TR"/>
        </w:rPr>
        <w:t>Lord</w:t>
      </w:r>
      <w:proofErr w:type="spellEnd"/>
      <w:r w:rsidRPr="00CE7E1A">
        <w:rPr>
          <w:rFonts w:eastAsia="Times New Roman" w:cstheme="minorHAnsi"/>
          <w:color w:val="172B4D"/>
          <w:lang w:eastAsia="tr-TR"/>
        </w:rPr>
        <w:t xml:space="preserve"> Byron, Goethe, </w:t>
      </w:r>
      <w:proofErr w:type="spellStart"/>
      <w:r w:rsidRPr="00CE7E1A">
        <w:rPr>
          <w:rFonts w:eastAsia="Times New Roman" w:cstheme="minorHAnsi"/>
          <w:color w:val="172B4D"/>
          <w:lang w:eastAsia="tr-TR"/>
        </w:rPr>
        <w:t>Schiller</w:t>
      </w:r>
      <w:proofErr w:type="spellEnd"/>
      <w:r w:rsidRPr="00CE7E1A">
        <w:rPr>
          <w:rFonts w:eastAsia="Times New Roman" w:cstheme="minorHAnsi"/>
          <w:color w:val="172B4D"/>
          <w:lang w:eastAsia="tr-TR"/>
        </w:rPr>
        <w:t xml:space="preserve">, </w:t>
      </w:r>
      <w:proofErr w:type="spellStart"/>
      <w:r w:rsidRPr="00CE7E1A">
        <w:rPr>
          <w:rFonts w:eastAsia="Times New Roman" w:cstheme="minorHAnsi"/>
          <w:color w:val="172B4D"/>
          <w:lang w:eastAsia="tr-TR"/>
        </w:rPr>
        <w:t>Lamartine</w:t>
      </w:r>
      <w:proofErr w:type="spellEnd"/>
      <w:r w:rsidRPr="00CE7E1A">
        <w:rPr>
          <w:rFonts w:eastAsia="Times New Roman" w:cstheme="minorHAnsi"/>
          <w:color w:val="172B4D"/>
          <w:lang w:eastAsia="tr-TR"/>
        </w:rPr>
        <w:t xml:space="preserve">, Victor Hugo, </w:t>
      </w:r>
      <w:proofErr w:type="spellStart"/>
      <w:r w:rsidRPr="00CE7E1A">
        <w:rPr>
          <w:rFonts w:eastAsia="Times New Roman" w:cstheme="minorHAnsi"/>
          <w:color w:val="172B4D"/>
          <w:lang w:eastAsia="tr-TR"/>
        </w:rPr>
        <w:t>Aleksandre</w:t>
      </w:r>
      <w:proofErr w:type="spellEnd"/>
      <w:r w:rsidRPr="00CE7E1A">
        <w:rPr>
          <w:rFonts w:eastAsia="Times New Roman" w:cstheme="minorHAnsi"/>
          <w:color w:val="172B4D"/>
          <w:lang w:eastAsia="tr-TR"/>
        </w:rPr>
        <w:t xml:space="preserve"> </w:t>
      </w:r>
      <w:proofErr w:type="spellStart"/>
      <w:r w:rsidRPr="00CE7E1A">
        <w:rPr>
          <w:rFonts w:eastAsia="Times New Roman" w:cstheme="minorHAnsi"/>
          <w:color w:val="172B4D"/>
          <w:lang w:eastAsia="tr-TR"/>
        </w:rPr>
        <w:t>Dumas</w:t>
      </w:r>
      <w:proofErr w:type="spellEnd"/>
      <w:r w:rsidRPr="00CE7E1A">
        <w:rPr>
          <w:rFonts w:eastAsia="Times New Roman" w:cstheme="minorHAnsi"/>
          <w:color w:val="172B4D"/>
          <w:lang w:eastAsia="tr-TR"/>
        </w:rPr>
        <w:t xml:space="preserve"> Pere, </w:t>
      </w:r>
      <w:proofErr w:type="spellStart"/>
      <w:r w:rsidRPr="00CE7E1A">
        <w:rPr>
          <w:rFonts w:eastAsia="Times New Roman" w:cstheme="minorHAnsi"/>
          <w:color w:val="172B4D"/>
          <w:lang w:eastAsia="tr-TR"/>
        </w:rPr>
        <w:t>Aleksandre</w:t>
      </w:r>
      <w:proofErr w:type="spellEnd"/>
      <w:r w:rsidRPr="00CE7E1A">
        <w:rPr>
          <w:rFonts w:eastAsia="Times New Roman" w:cstheme="minorHAnsi"/>
          <w:color w:val="172B4D"/>
          <w:lang w:eastAsia="tr-TR"/>
        </w:rPr>
        <w:t xml:space="preserve"> Puşkin, Montesquieu, J. </w:t>
      </w:r>
      <w:proofErr w:type="spellStart"/>
      <w:r w:rsidRPr="00CE7E1A">
        <w:rPr>
          <w:rFonts w:eastAsia="Times New Roman" w:cstheme="minorHAnsi"/>
          <w:color w:val="172B4D"/>
          <w:lang w:eastAsia="tr-TR"/>
        </w:rPr>
        <w:t>Jeak</w:t>
      </w:r>
      <w:proofErr w:type="spellEnd"/>
      <w:r w:rsidRPr="00CE7E1A">
        <w:rPr>
          <w:rFonts w:eastAsia="Times New Roman" w:cstheme="minorHAnsi"/>
          <w:color w:val="172B4D"/>
          <w:lang w:eastAsia="tr-TR"/>
        </w:rPr>
        <w:t xml:space="preserve"> Rousseau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172B4D"/>
          <w:lang w:eastAsia="tr-TR"/>
        </w:rPr>
        <w:t>Türk Edebiyatında Romantizm Akımının Temsilcileri</w:t>
      </w:r>
    </w:p>
    <w:p w:rsidR="00CE7E1A" w:rsidRPr="00CE7E1A" w:rsidRDefault="00CE7E1A" w:rsidP="007F4E49">
      <w:pPr>
        <w:numPr>
          <w:ilvl w:val="0"/>
          <w:numId w:val="4"/>
        </w:numPr>
        <w:spacing w:before="100" w:beforeAutospacing="1"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Namık Kemal</w:t>
      </w:r>
      <w:r w:rsidR="007F4E49">
        <w:rPr>
          <w:rFonts w:eastAsia="Times New Roman" w:cstheme="minorHAnsi"/>
          <w:color w:val="172B4D"/>
          <w:lang w:eastAsia="tr-TR"/>
        </w:rPr>
        <w:tab/>
      </w:r>
      <w:r w:rsidRPr="00CE7E1A">
        <w:rPr>
          <w:rFonts w:eastAsia="Times New Roman" w:cstheme="minorHAnsi"/>
          <w:color w:val="172B4D"/>
          <w:lang w:eastAsia="tr-TR"/>
        </w:rPr>
        <w:t>Ahmet Mithat Efendi</w:t>
      </w:r>
    </w:p>
    <w:p w:rsidR="00CE7E1A" w:rsidRPr="00CE7E1A" w:rsidRDefault="00CE7E1A" w:rsidP="007F4E49">
      <w:pPr>
        <w:numPr>
          <w:ilvl w:val="0"/>
          <w:numId w:val="4"/>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Abdülhak Hamit Tarhan</w:t>
      </w:r>
      <w:r w:rsidR="007F4E49">
        <w:rPr>
          <w:rFonts w:eastAsia="Times New Roman" w:cstheme="minorHAnsi"/>
          <w:color w:val="172B4D"/>
          <w:lang w:eastAsia="tr-TR"/>
        </w:rPr>
        <w:tab/>
      </w:r>
      <w:r w:rsidRPr="00CE7E1A">
        <w:rPr>
          <w:rFonts w:eastAsia="Times New Roman" w:cstheme="minorHAnsi"/>
          <w:color w:val="172B4D"/>
          <w:lang w:eastAsia="tr-TR"/>
        </w:rPr>
        <w:t>Şemsettin Sami</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E03E2D"/>
          <w:lang w:eastAsia="tr-TR"/>
        </w:rPr>
        <w:t>Realizm (Gerçekçilik)</w:t>
      </w:r>
      <w:r w:rsidRPr="00CE7E1A">
        <w:rPr>
          <w:rFonts w:eastAsia="Times New Roman" w:cstheme="minorHAnsi"/>
          <w:color w:val="172B4D"/>
          <w:lang w:eastAsia="tr-TR"/>
        </w:rPr>
        <w:t> </w:t>
      </w:r>
    </w:p>
    <w:p w:rsidR="00CE7E1A" w:rsidRPr="00CE7E1A" w:rsidRDefault="00CE7E1A" w:rsidP="00CE7E1A">
      <w:pPr>
        <w:numPr>
          <w:ilvl w:val="0"/>
          <w:numId w:val="5"/>
        </w:numPr>
        <w:spacing w:before="100" w:beforeAutospacing="1"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Romantizme tepki olarak 19. Yüzyılda Fransa’da ortaya çıkmıştır.</w:t>
      </w:r>
    </w:p>
    <w:p w:rsidR="00CE7E1A" w:rsidRPr="00CE7E1A" w:rsidRDefault="00CE7E1A" w:rsidP="00CE7E1A">
      <w:pPr>
        <w:numPr>
          <w:ilvl w:val="0"/>
          <w:numId w:val="5"/>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 xml:space="preserve">Bu akımın öncüleri </w:t>
      </w:r>
      <w:proofErr w:type="spellStart"/>
      <w:r w:rsidRPr="00CE7E1A">
        <w:rPr>
          <w:rFonts w:eastAsia="Times New Roman" w:cstheme="minorHAnsi"/>
          <w:color w:val="172B4D"/>
          <w:lang w:eastAsia="tr-TR"/>
        </w:rPr>
        <w:t>Balzac</w:t>
      </w:r>
      <w:proofErr w:type="spellEnd"/>
      <w:r w:rsidRPr="00CE7E1A">
        <w:rPr>
          <w:rFonts w:eastAsia="Times New Roman" w:cstheme="minorHAnsi"/>
          <w:color w:val="172B4D"/>
          <w:lang w:eastAsia="tr-TR"/>
        </w:rPr>
        <w:t xml:space="preserve"> ve </w:t>
      </w:r>
      <w:proofErr w:type="spellStart"/>
      <w:r w:rsidRPr="00CE7E1A">
        <w:rPr>
          <w:rFonts w:eastAsia="Times New Roman" w:cstheme="minorHAnsi"/>
          <w:color w:val="172B4D"/>
          <w:lang w:eastAsia="tr-TR"/>
        </w:rPr>
        <w:t>Stendhal</w:t>
      </w:r>
      <w:proofErr w:type="spellEnd"/>
      <w:r w:rsidRPr="00CE7E1A">
        <w:rPr>
          <w:rFonts w:eastAsia="Times New Roman" w:cstheme="minorHAnsi"/>
          <w:color w:val="172B4D"/>
          <w:lang w:eastAsia="tr-TR"/>
        </w:rPr>
        <w:t xml:space="preserve"> adlı yazarlardır.</w:t>
      </w:r>
    </w:p>
    <w:p w:rsidR="00CE7E1A" w:rsidRPr="00CE7E1A" w:rsidRDefault="00CE7E1A" w:rsidP="00CE7E1A">
      <w:pPr>
        <w:numPr>
          <w:ilvl w:val="0"/>
          <w:numId w:val="5"/>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Konular gerçek yaşamdan, günlük hayattan alınmıştır.</w:t>
      </w:r>
    </w:p>
    <w:p w:rsidR="00CE7E1A" w:rsidRPr="00CE7E1A" w:rsidRDefault="00CE7E1A" w:rsidP="00CE7E1A">
      <w:pPr>
        <w:numPr>
          <w:ilvl w:val="0"/>
          <w:numId w:val="5"/>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Romantizm akımındaki duygu ve hayallerin yerini gerçek yaşantılar almıştır.</w:t>
      </w:r>
    </w:p>
    <w:p w:rsidR="00CE7E1A" w:rsidRPr="00CE7E1A" w:rsidRDefault="00CE7E1A" w:rsidP="00CE7E1A">
      <w:pPr>
        <w:numPr>
          <w:ilvl w:val="0"/>
          <w:numId w:val="5"/>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En çok hikâye ve roman türlerinde etkili olmuştur.</w:t>
      </w:r>
    </w:p>
    <w:p w:rsidR="00CE7E1A" w:rsidRPr="00CE7E1A" w:rsidRDefault="00CE7E1A" w:rsidP="00CE7E1A">
      <w:pPr>
        <w:numPr>
          <w:ilvl w:val="0"/>
          <w:numId w:val="5"/>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Mekân tasviri önemsenmiş, kişilerin ruhsal durumları anlatılmıştır.</w:t>
      </w:r>
    </w:p>
    <w:p w:rsidR="00CE7E1A" w:rsidRPr="00CE7E1A" w:rsidRDefault="00CE7E1A" w:rsidP="00CE7E1A">
      <w:pPr>
        <w:numPr>
          <w:ilvl w:val="0"/>
          <w:numId w:val="5"/>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Yazarlar eserlerinde nesnel olmaya çalışmış, gözlemlere önem verilmiştir.</w:t>
      </w:r>
    </w:p>
    <w:p w:rsidR="00CE7E1A" w:rsidRPr="00CE7E1A" w:rsidRDefault="00CE7E1A" w:rsidP="00CE7E1A">
      <w:pPr>
        <w:numPr>
          <w:ilvl w:val="0"/>
          <w:numId w:val="5"/>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“Sanat için, sanat” anlayışı benimsenmiştir.</w:t>
      </w:r>
    </w:p>
    <w:p w:rsidR="00CE7E1A" w:rsidRPr="00CE7E1A" w:rsidRDefault="00CE7E1A" w:rsidP="00CE7E1A">
      <w:pPr>
        <w:numPr>
          <w:ilvl w:val="0"/>
          <w:numId w:val="5"/>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lastRenderedPageBreak/>
        <w:t>Sanatçılar eserlerinde kişiliklerini gizleyerek olaylara müdahale etmemişlerdir.</w:t>
      </w:r>
    </w:p>
    <w:p w:rsidR="00CE7E1A" w:rsidRPr="00CE7E1A" w:rsidRDefault="00CE7E1A" w:rsidP="00CE7E1A">
      <w:pPr>
        <w:numPr>
          <w:ilvl w:val="0"/>
          <w:numId w:val="5"/>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Realizmde kullanılan dil; açık, doğal ve söz sanatlarından uzaktır.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172B4D"/>
          <w:lang w:eastAsia="tr-TR"/>
        </w:rPr>
        <w:t>Önemli:</w:t>
      </w:r>
      <w:r w:rsidRPr="00CE7E1A">
        <w:rPr>
          <w:rFonts w:eastAsia="Times New Roman" w:cstheme="minorHAnsi"/>
          <w:color w:val="172B4D"/>
          <w:lang w:eastAsia="tr-TR"/>
        </w:rPr>
        <w:t> </w:t>
      </w:r>
      <w:r w:rsidRPr="00CE7E1A">
        <w:rPr>
          <w:rFonts w:eastAsia="Times New Roman" w:cstheme="minorHAnsi"/>
          <w:i/>
          <w:iCs/>
          <w:color w:val="172B4D"/>
          <w:lang w:eastAsia="tr-TR"/>
        </w:rPr>
        <w:t>Gözlem – gerçeklik – sade dil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E03E2D"/>
          <w:lang w:eastAsia="tr-TR"/>
        </w:rPr>
        <w:t>Dünya Edebiyatında Realizm Akımının Temsilcileri</w:t>
      </w:r>
      <w:r w:rsidRPr="00CE7E1A">
        <w:rPr>
          <w:rFonts w:eastAsia="Times New Roman" w:cstheme="minorHAnsi"/>
          <w:color w:val="E03E2D"/>
          <w:lang w:eastAsia="tr-TR"/>
        </w:rPr>
        <w:t> </w:t>
      </w:r>
    </w:p>
    <w:p w:rsidR="00CE7E1A" w:rsidRPr="00CE7E1A" w:rsidRDefault="00CE7E1A" w:rsidP="00CE7E1A">
      <w:pPr>
        <w:spacing w:before="180" w:after="0" w:line="240" w:lineRule="auto"/>
        <w:rPr>
          <w:rFonts w:eastAsia="Times New Roman" w:cstheme="minorHAnsi"/>
          <w:color w:val="172B4D"/>
          <w:lang w:eastAsia="tr-TR"/>
        </w:rPr>
      </w:pPr>
      <w:proofErr w:type="spellStart"/>
      <w:r w:rsidRPr="00CE7E1A">
        <w:rPr>
          <w:rFonts w:eastAsia="Times New Roman" w:cstheme="minorHAnsi"/>
          <w:color w:val="172B4D"/>
          <w:lang w:eastAsia="tr-TR"/>
        </w:rPr>
        <w:t>Flaubert</w:t>
      </w:r>
      <w:proofErr w:type="spellEnd"/>
      <w:r w:rsidRPr="00CE7E1A">
        <w:rPr>
          <w:rFonts w:eastAsia="Times New Roman" w:cstheme="minorHAnsi"/>
          <w:color w:val="172B4D"/>
          <w:lang w:eastAsia="tr-TR"/>
        </w:rPr>
        <w:t xml:space="preserve">, </w:t>
      </w:r>
      <w:proofErr w:type="spellStart"/>
      <w:r w:rsidRPr="00CE7E1A">
        <w:rPr>
          <w:rFonts w:eastAsia="Times New Roman" w:cstheme="minorHAnsi"/>
          <w:color w:val="172B4D"/>
          <w:lang w:eastAsia="tr-TR"/>
        </w:rPr>
        <w:t>Stendhal</w:t>
      </w:r>
      <w:proofErr w:type="spellEnd"/>
      <w:r w:rsidRPr="00CE7E1A">
        <w:rPr>
          <w:rFonts w:eastAsia="Times New Roman" w:cstheme="minorHAnsi"/>
          <w:color w:val="172B4D"/>
          <w:lang w:eastAsia="tr-TR"/>
        </w:rPr>
        <w:t xml:space="preserve">, </w:t>
      </w:r>
      <w:proofErr w:type="spellStart"/>
      <w:r w:rsidRPr="00CE7E1A">
        <w:rPr>
          <w:rFonts w:eastAsia="Times New Roman" w:cstheme="minorHAnsi"/>
          <w:color w:val="172B4D"/>
          <w:lang w:eastAsia="tr-TR"/>
        </w:rPr>
        <w:t>Balzac</w:t>
      </w:r>
      <w:proofErr w:type="spellEnd"/>
      <w:r w:rsidRPr="00CE7E1A">
        <w:rPr>
          <w:rFonts w:eastAsia="Times New Roman" w:cstheme="minorHAnsi"/>
          <w:color w:val="172B4D"/>
          <w:lang w:eastAsia="tr-TR"/>
        </w:rPr>
        <w:t xml:space="preserve">, Charles Dickens, Hemingway, </w:t>
      </w:r>
      <w:proofErr w:type="spellStart"/>
      <w:r w:rsidRPr="00CE7E1A">
        <w:rPr>
          <w:rFonts w:eastAsia="Times New Roman" w:cstheme="minorHAnsi"/>
          <w:color w:val="172B4D"/>
          <w:lang w:eastAsia="tr-TR"/>
        </w:rPr>
        <w:t>Turgenyev</w:t>
      </w:r>
      <w:proofErr w:type="spellEnd"/>
      <w:r w:rsidRPr="00CE7E1A">
        <w:rPr>
          <w:rFonts w:eastAsia="Times New Roman" w:cstheme="minorHAnsi"/>
          <w:color w:val="172B4D"/>
          <w:lang w:eastAsia="tr-TR"/>
        </w:rPr>
        <w:t xml:space="preserve">, </w:t>
      </w:r>
      <w:proofErr w:type="spellStart"/>
      <w:r w:rsidRPr="00CE7E1A">
        <w:rPr>
          <w:rFonts w:eastAsia="Times New Roman" w:cstheme="minorHAnsi"/>
          <w:color w:val="172B4D"/>
          <w:lang w:eastAsia="tr-TR"/>
        </w:rPr>
        <w:t>Anton</w:t>
      </w:r>
      <w:proofErr w:type="spellEnd"/>
      <w:r w:rsidRPr="00CE7E1A">
        <w:rPr>
          <w:rFonts w:eastAsia="Times New Roman" w:cstheme="minorHAnsi"/>
          <w:color w:val="172B4D"/>
          <w:lang w:eastAsia="tr-TR"/>
        </w:rPr>
        <w:t xml:space="preserve"> Çehov,</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color w:val="172B4D"/>
          <w:lang w:eastAsia="tr-TR"/>
        </w:rPr>
        <w:t xml:space="preserve">Maksim </w:t>
      </w:r>
      <w:proofErr w:type="spellStart"/>
      <w:r w:rsidRPr="00CE7E1A">
        <w:rPr>
          <w:rFonts w:eastAsia="Times New Roman" w:cstheme="minorHAnsi"/>
          <w:color w:val="172B4D"/>
          <w:lang w:eastAsia="tr-TR"/>
        </w:rPr>
        <w:t>Gorki</w:t>
      </w:r>
      <w:proofErr w:type="spellEnd"/>
      <w:r w:rsidRPr="00CE7E1A">
        <w:rPr>
          <w:rFonts w:eastAsia="Times New Roman" w:cstheme="minorHAnsi"/>
          <w:color w:val="172B4D"/>
          <w:lang w:eastAsia="tr-TR"/>
        </w:rPr>
        <w:t>, Gogol, Tolstoy, Dostoyevski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E03E2D"/>
          <w:lang w:eastAsia="tr-TR"/>
        </w:rPr>
        <w:t>Türk Edebiyatında Realizm Akımının Temsilcileri</w:t>
      </w:r>
      <w:r w:rsidRPr="00CE7E1A">
        <w:rPr>
          <w:rFonts w:eastAsia="Times New Roman" w:cstheme="minorHAnsi"/>
          <w:color w:val="172B4D"/>
          <w:lang w:eastAsia="tr-TR"/>
        </w:rPr>
        <w:t> </w:t>
      </w:r>
    </w:p>
    <w:p w:rsidR="00CE7E1A" w:rsidRPr="00CE7E1A" w:rsidRDefault="00CE7E1A" w:rsidP="000758C6">
      <w:pPr>
        <w:numPr>
          <w:ilvl w:val="0"/>
          <w:numId w:val="6"/>
        </w:numPr>
        <w:spacing w:before="100" w:beforeAutospacing="1" w:after="100" w:afterAutospacing="1" w:line="240" w:lineRule="auto"/>
        <w:ind w:left="0"/>
        <w:rPr>
          <w:rFonts w:eastAsia="Times New Roman" w:cstheme="minorHAnsi"/>
          <w:color w:val="172B4D"/>
          <w:lang w:eastAsia="tr-TR"/>
        </w:rPr>
      </w:pPr>
      <w:proofErr w:type="spellStart"/>
      <w:r w:rsidRPr="00CE7E1A">
        <w:rPr>
          <w:rFonts w:eastAsia="Times New Roman" w:cstheme="minorHAnsi"/>
          <w:color w:val="172B4D"/>
          <w:lang w:eastAsia="tr-TR"/>
        </w:rPr>
        <w:t>Recaizade</w:t>
      </w:r>
      <w:proofErr w:type="spellEnd"/>
      <w:r w:rsidRPr="00CE7E1A">
        <w:rPr>
          <w:rFonts w:eastAsia="Times New Roman" w:cstheme="minorHAnsi"/>
          <w:color w:val="172B4D"/>
          <w:lang w:eastAsia="tr-TR"/>
        </w:rPr>
        <w:t xml:space="preserve"> Mahmut Ekrem</w:t>
      </w:r>
      <w:r w:rsidR="000758C6" w:rsidRPr="007F4E49">
        <w:rPr>
          <w:rFonts w:eastAsia="Times New Roman" w:cstheme="minorHAnsi"/>
          <w:color w:val="172B4D"/>
          <w:lang w:eastAsia="tr-TR"/>
        </w:rPr>
        <w:tab/>
      </w:r>
      <w:proofErr w:type="spellStart"/>
      <w:r w:rsidRPr="00CE7E1A">
        <w:rPr>
          <w:rFonts w:eastAsia="Times New Roman" w:cstheme="minorHAnsi"/>
          <w:color w:val="172B4D"/>
          <w:lang w:eastAsia="tr-TR"/>
        </w:rPr>
        <w:t>Samipaşazade</w:t>
      </w:r>
      <w:proofErr w:type="spellEnd"/>
      <w:r w:rsidRPr="00CE7E1A">
        <w:rPr>
          <w:rFonts w:eastAsia="Times New Roman" w:cstheme="minorHAnsi"/>
          <w:color w:val="172B4D"/>
          <w:lang w:eastAsia="tr-TR"/>
        </w:rPr>
        <w:t xml:space="preserve"> Sezai</w:t>
      </w:r>
      <w:r w:rsidR="000758C6" w:rsidRPr="007F4E49">
        <w:rPr>
          <w:rFonts w:eastAsia="Times New Roman" w:cstheme="minorHAnsi"/>
          <w:color w:val="172B4D"/>
          <w:lang w:eastAsia="tr-TR"/>
        </w:rPr>
        <w:tab/>
      </w:r>
      <w:r w:rsidRPr="00CE7E1A">
        <w:rPr>
          <w:rFonts w:eastAsia="Times New Roman" w:cstheme="minorHAnsi"/>
          <w:color w:val="172B4D"/>
          <w:lang w:eastAsia="tr-TR"/>
        </w:rPr>
        <w:t xml:space="preserve">Mehmet </w:t>
      </w:r>
      <w:proofErr w:type="spellStart"/>
      <w:r w:rsidRPr="00CE7E1A">
        <w:rPr>
          <w:rFonts w:eastAsia="Times New Roman" w:cstheme="minorHAnsi"/>
          <w:color w:val="172B4D"/>
          <w:lang w:eastAsia="tr-TR"/>
        </w:rPr>
        <w:t>Âkif</w:t>
      </w:r>
      <w:proofErr w:type="spellEnd"/>
      <w:r w:rsidRPr="00CE7E1A">
        <w:rPr>
          <w:rFonts w:eastAsia="Times New Roman" w:cstheme="minorHAnsi"/>
          <w:color w:val="172B4D"/>
          <w:lang w:eastAsia="tr-TR"/>
        </w:rPr>
        <w:t xml:space="preserve"> Ersoy</w:t>
      </w:r>
      <w:r w:rsidR="000758C6" w:rsidRPr="007F4E49">
        <w:rPr>
          <w:rFonts w:eastAsia="Times New Roman" w:cstheme="minorHAnsi"/>
          <w:color w:val="172B4D"/>
          <w:lang w:eastAsia="tr-TR"/>
        </w:rPr>
        <w:tab/>
      </w:r>
      <w:r w:rsidRPr="00CE7E1A">
        <w:rPr>
          <w:rFonts w:eastAsia="Times New Roman" w:cstheme="minorHAnsi"/>
          <w:color w:val="172B4D"/>
          <w:lang w:eastAsia="tr-TR"/>
        </w:rPr>
        <w:t>Halit Ziya Uşaklıgil</w:t>
      </w:r>
      <w:r w:rsidR="000758C6" w:rsidRPr="007F4E49">
        <w:rPr>
          <w:rFonts w:eastAsia="Times New Roman" w:cstheme="minorHAnsi"/>
          <w:color w:val="172B4D"/>
          <w:lang w:eastAsia="tr-TR"/>
        </w:rPr>
        <w:tab/>
      </w:r>
      <w:r w:rsidRPr="00CE7E1A">
        <w:rPr>
          <w:rFonts w:eastAsia="Times New Roman" w:cstheme="minorHAnsi"/>
          <w:color w:val="172B4D"/>
          <w:lang w:eastAsia="tr-TR"/>
        </w:rPr>
        <w:t>Mehmet Rauf</w:t>
      </w:r>
      <w:r w:rsidR="000758C6" w:rsidRPr="007F4E49">
        <w:rPr>
          <w:rFonts w:eastAsia="Times New Roman" w:cstheme="minorHAnsi"/>
          <w:color w:val="172B4D"/>
          <w:lang w:eastAsia="tr-TR"/>
        </w:rPr>
        <w:tab/>
      </w:r>
      <w:r w:rsidR="000758C6" w:rsidRPr="007F4E49">
        <w:rPr>
          <w:rFonts w:eastAsia="Times New Roman" w:cstheme="minorHAnsi"/>
          <w:color w:val="172B4D"/>
          <w:lang w:eastAsia="tr-TR"/>
        </w:rPr>
        <w:tab/>
      </w:r>
      <w:r w:rsidRPr="00CE7E1A">
        <w:rPr>
          <w:rFonts w:eastAsia="Times New Roman" w:cstheme="minorHAnsi"/>
          <w:color w:val="172B4D"/>
          <w:lang w:eastAsia="tr-TR"/>
        </w:rPr>
        <w:t>Ömer Seyfettin</w:t>
      </w:r>
      <w:r w:rsidR="000758C6" w:rsidRPr="007F4E49">
        <w:rPr>
          <w:rFonts w:eastAsia="Times New Roman" w:cstheme="minorHAnsi"/>
          <w:color w:val="172B4D"/>
          <w:lang w:eastAsia="tr-TR"/>
        </w:rPr>
        <w:tab/>
      </w:r>
      <w:r w:rsidR="000758C6" w:rsidRPr="007F4E49">
        <w:rPr>
          <w:rFonts w:eastAsia="Times New Roman" w:cstheme="minorHAnsi"/>
          <w:color w:val="172B4D"/>
          <w:lang w:eastAsia="tr-TR"/>
        </w:rPr>
        <w:tab/>
      </w:r>
      <w:r w:rsidRPr="00CE7E1A">
        <w:rPr>
          <w:rFonts w:eastAsia="Times New Roman" w:cstheme="minorHAnsi"/>
          <w:color w:val="172B4D"/>
          <w:lang w:eastAsia="tr-TR"/>
        </w:rPr>
        <w:t>Yakup Kadri Karaosmanoğlu</w:t>
      </w:r>
      <w:r w:rsidR="000758C6" w:rsidRPr="007F4E49">
        <w:rPr>
          <w:rFonts w:eastAsia="Times New Roman" w:cstheme="minorHAnsi"/>
          <w:color w:val="172B4D"/>
          <w:lang w:eastAsia="tr-TR"/>
        </w:rPr>
        <w:tab/>
      </w:r>
      <w:r w:rsidR="000758C6" w:rsidRPr="007F4E49">
        <w:rPr>
          <w:rFonts w:eastAsia="Times New Roman" w:cstheme="minorHAnsi"/>
          <w:color w:val="172B4D"/>
          <w:lang w:eastAsia="tr-TR"/>
        </w:rPr>
        <w:tab/>
      </w:r>
      <w:r w:rsidRPr="00CE7E1A">
        <w:rPr>
          <w:rFonts w:eastAsia="Times New Roman" w:cstheme="minorHAnsi"/>
          <w:color w:val="172B4D"/>
          <w:lang w:eastAsia="tr-TR"/>
        </w:rPr>
        <w:t>Refik Halit Karay</w:t>
      </w:r>
      <w:r w:rsidR="000758C6" w:rsidRPr="007F4E49">
        <w:rPr>
          <w:rFonts w:eastAsia="Times New Roman" w:cstheme="minorHAnsi"/>
          <w:color w:val="172B4D"/>
          <w:lang w:eastAsia="tr-TR"/>
        </w:rPr>
        <w:tab/>
      </w:r>
      <w:r w:rsidRPr="00CE7E1A">
        <w:rPr>
          <w:rFonts w:eastAsia="Times New Roman" w:cstheme="minorHAnsi"/>
          <w:color w:val="172B4D"/>
          <w:lang w:eastAsia="tr-TR"/>
        </w:rPr>
        <w:t>Reşat Nuri Güntekin</w:t>
      </w:r>
      <w:r w:rsidR="000758C6" w:rsidRPr="007F4E49">
        <w:rPr>
          <w:rFonts w:eastAsia="Times New Roman" w:cstheme="minorHAnsi"/>
          <w:color w:val="172B4D"/>
          <w:lang w:eastAsia="tr-TR"/>
        </w:rPr>
        <w:tab/>
      </w:r>
      <w:r w:rsidRPr="00CE7E1A">
        <w:rPr>
          <w:rFonts w:eastAsia="Times New Roman" w:cstheme="minorHAnsi"/>
          <w:color w:val="172B4D"/>
          <w:lang w:eastAsia="tr-TR"/>
        </w:rPr>
        <w:t>Halide Edip Adıvar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E03E2D"/>
          <w:lang w:eastAsia="tr-TR"/>
        </w:rPr>
        <w:t>Natüralizm (Doğalcılık)</w:t>
      </w:r>
    </w:p>
    <w:p w:rsidR="00CE7E1A" w:rsidRPr="00CE7E1A" w:rsidRDefault="00CE7E1A" w:rsidP="00CE7E1A">
      <w:pPr>
        <w:numPr>
          <w:ilvl w:val="0"/>
          <w:numId w:val="7"/>
        </w:numPr>
        <w:spacing w:before="100" w:beforeAutospacing="1"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 xml:space="preserve">Fransa’da determinizm akımından etkilenilerek 19. yüzyılda ortaya </w:t>
      </w:r>
      <w:proofErr w:type="spellStart"/>
      <w:r w:rsidRPr="00CE7E1A">
        <w:rPr>
          <w:rFonts w:eastAsia="Times New Roman" w:cstheme="minorHAnsi"/>
          <w:color w:val="172B4D"/>
          <w:lang w:eastAsia="tr-TR"/>
        </w:rPr>
        <w:t>çıkmıştır.</w:t>
      </w:r>
      <w:r w:rsidRPr="00CE7E1A">
        <w:rPr>
          <w:rFonts w:eastAsia="Times New Roman" w:cstheme="minorHAnsi"/>
          <w:b/>
          <w:bCs/>
          <w:color w:val="172B4D"/>
          <w:lang w:eastAsia="tr-TR"/>
        </w:rPr>
        <w:t>Determinizm</w:t>
      </w:r>
      <w:proofErr w:type="spellEnd"/>
      <w:r w:rsidRPr="00CE7E1A">
        <w:rPr>
          <w:rFonts w:eastAsia="Times New Roman" w:cstheme="minorHAnsi"/>
          <w:b/>
          <w:bCs/>
          <w:color w:val="172B4D"/>
          <w:lang w:eastAsia="tr-TR"/>
        </w:rPr>
        <w:t xml:space="preserve"> (Gerekircilik - Belirlenimcilik):</w:t>
      </w:r>
      <w:r w:rsidRPr="00CE7E1A">
        <w:rPr>
          <w:rFonts w:eastAsia="Times New Roman" w:cstheme="minorHAnsi"/>
          <w:color w:val="172B4D"/>
          <w:lang w:eastAsia="tr-TR"/>
        </w:rPr>
        <w:t> Aynı nedenler, aynı koşullar altında aynı sonuçları doğurur.)</w:t>
      </w:r>
    </w:p>
    <w:p w:rsidR="00CE7E1A" w:rsidRPr="00CE7E1A" w:rsidRDefault="00CE7E1A" w:rsidP="00CE7E1A">
      <w:pPr>
        <w:numPr>
          <w:ilvl w:val="0"/>
          <w:numId w:val="7"/>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Yazar eserinde insan kişiliğini anlatmak için sosyolojiden ve soya çekim yasalarından yararlanmıştır.</w:t>
      </w:r>
    </w:p>
    <w:p w:rsidR="00CE7E1A" w:rsidRPr="00CE7E1A" w:rsidRDefault="00CE7E1A" w:rsidP="00CE7E1A">
      <w:pPr>
        <w:numPr>
          <w:ilvl w:val="0"/>
          <w:numId w:val="7"/>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Gözlem ve tasvirlerin ön planda olduğu bu akıma bilimsel realizm de denir.</w:t>
      </w:r>
    </w:p>
    <w:p w:rsidR="00CE7E1A" w:rsidRPr="00CE7E1A" w:rsidRDefault="00CE7E1A" w:rsidP="00CE7E1A">
      <w:pPr>
        <w:numPr>
          <w:ilvl w:val="0"/>
          <w:numId w:val="7"/>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Yaşamın tüm yönleri (güzel-çirkin, iyi-kötü ayrımı yapılmadan) eserlerde işlenmiştir.</w:t>
      </w:r>
    </w:p>
    <w:p w:rsidR="00CE7E1A" w:rsidRPr="00CE7E1A" w:rsidRDefault="00CE7E1A" w:rsidP="00CE7E1A">
      <w:pPr>
        <w:numPr>
          <w:ilvl w:val="0"/>
          <w:numId w:val="7"/>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 xml:space="preserve">Akımın bildirisini Emile </w:t>
      </w:r>
      <w:proofErr w:type="spellStart"/>
      <w:r w:rsidRPr="00CE7E1A">
        <w:rPr>
          <w:rFonts w:eastAsia="Times New Roman" w:cstheme="minorHAnsi"/>
          <w:color w:val="172B4D"/>
          <w:lang w:eastAsia="tr-TR"/>
        </w:rPr>
        <w:t>Zola</w:t>
      </w:r>
      <w:proofErr w:type="spellEnd"/>
      <w:r w:rsidRPr="00CE7E1A">
        <w:rPr>
          <w:rFonts w:eastAsia="Times New Roman" w:cstheme="minorHAnsi"/>
          <w:color w:val="172B4D"/>
          <w:lang w:eastAsia="tr-TR"/>
        </w:rPr>
        <w:t xml:space="preserve"> kaleme almıştır.</w:t>
      </w:r>
    </w:p>
    <w:p w:rsidR="00CE7E1A" w:rsidRPr="00CE7E1A" w:rsidRDefault="00CE7E1A" w:rsidP="00CE7E1A">
      <w:pPr>
        <w:numPr>
          <w:ilvl w:val="0"/>
          <w:numId w:val="7"/>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Toplum için sanat anlayışı benimsenmiş, kahramanlar kendi şiveleriyle konuşturulmuştur.</w:t>
      </w:r>
    </w:p>
    <w:p w:rsidR="00CE7E1A" w:rsidRPr="00CE7E1A" w:rsidRDefault="00CE7E1A" w:rsidP="00CE7E1A">
      <w:pPr>
        <w:numPr>
          <w:ilvl w:val="0"/>
          <w:numId w:val="7"/>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Sanat, doğanın kopyası olmalıdır, düşüncesi etrafında olaylar bir bilim adamı titizliğiyle ele alınmıştır.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172B4D"/>
          <w:lang w:eastAsia="tr-TR"/>
        </w:rPr>
        <w:t>Önemli:</w:t>
      </w:r>
      <w:r w:rsidRPr="00CE7E1A">
        <w:rPr>
          <w:rFonts w:eastAsia="Times New Roman" w:cstheme="minorHAnsi"/>
          <w:color w:val="172B4D"/>
          <w:lang w:eastAsia="tr-TR"/>
        </w:rPr>
        <w:t> </w:t>
      </w:r>
      <w:r w:rsidRPr="00CE7E1A">
        <w:rPr>
          <w:rFonts w:eastAsia="Times New Roman" w:cstheme="minorHAnsi"/>
          <w:i/>
          <w:iCs/>
          <w:color w:val="172B4D"/>
          <w:lang w:eastAsia="tr-TR"/>
        </w:rPr>
        <w:t>Deney – bilim adamı – doğalcılık</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172B4D"/>
          <w:lang w:eastAsia="tr-TR"/>
        </w:rPr>
        <w:t>Dünya edebiyatında temsilcileri:</w:t>
      </w:r>
      <w:r w:rsidRPr="00CE7E1A">
        <w:rPr>
          <w:rFonts w:eastAsia="Times New Roman" w:cstheme="minorHAnsi"/>
          <w:color w:val="172B4D"/>
          <w:lang w:eastAsia="tr-TR"/>
        </w:rPr>
        <w:t>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color w:val="172B4D"/>
          <w:lang w:eastAsia="tr-TR"/>
        </w:rPr>
        <w:t xml:space="preserve">Emile </w:t>
      </w:r>
      <w:proofErr w:type="spellStart"/>
      <w:r w:rsidRPr="00CE7E1A">
        <w:rPr>
          <w:rFonts w:eastAsia="Times New Roman" w:cstheme="minorHAnsi"/>
          <w:color w:val="172B4D"/>
          <w:lang w:eastAsia="tr-TR"/>
        </w:rPr>
        <w:t>Zola</w:t>
      </w:r>
      <w:proofErr w:type="spellEnd"/>
      <w:r w:rsidRPr="00CE7E1A">
        <w:rPr>
          <w:rFonts w:eastAsia="Times New Roman" w:cstheme="minorHAnsi"/>
          <w:color w:val="172B4D"/>
          <w:lang w:eastAsia="tr-TR"/>
        </w:rPr>
        <w:t xml:space="preserve">, </w:t>
      </w:r>
      <w:proofErr w:type="spellStart"/>
      <w:r w:rsidRPr="00CE7E1A">
        <w:rPr>
          <w:rFonts w:eastAsia="Times New Roman" w:cstheme="minorHAnsi"/>
          <w:color w:val="172B4D"/>
          <w:lang w:eastAsia="tr-TR"/>
        </w:rPr>
        <w:t>Alphonse</w:t>
      </w:r>
      <w:proofErr w:type="spellEnd"/>
      <w:r w:rsidRPr="00CE7E1A">
        <w:rPr>
          <w:rFonts w:eastAsia="Times New Roman" w:cstheme="minorHAnsi"/>
          <w:color w:val="172B4D"/>
          <w:lang w:eastAsia="tr-TR"/>
        </w:rPr>
        <w:t xml:space="preserve"> </w:t>
      </w:r>
      <w:proofErr w:type="spellStart"/>
      <w:r w:rsidRPr="00CE7E1A">
        <w:rPr>
          <w:rFonts w:eastAsia="Times New Roman" w:cstheme="minorHAnsi"/>
          <w:color w:val="172B4D"/>
          <w:lang w:eastAsia="tr-TR"/>
        </w:rPr>
        <w:t>Daudet</w:t>
      </w:r>
      <w:proofErr w:type="spellEnd"/>
      <w:r w:rsidRPr="00CE7E1A">
        <w:rPr>
          <w:rFonts w:eastAsia="Times New Roman" w:cstheme="minorHAnsi"/>
          <w:color w:val="172B4D"/>
          <w:lang w:eastAsia="tr-TR"/>
        </w:rPr>
        <w:t xml:space="preserve">, </w:t>
      </w:r>
      <w:proofErr w:type="spellStart"/>
      <w:r w:rsidRPr="00CE7E1A">
        <w:rPr>
          <w:rFonts w:eastAsia="Times New Roman" w:cstheme="minorHAnsi"/>
          <w:color w:val="172B4D"/>
          <w:lang w:eastAsia="tr-TR"/>
        </w:rPr>
        <w:t>Goncourt</w:t>
      </w:r>
      <w:proofErr w:type="spellEnd"/>
      <w:r w:rsidRPr="00CE7E1A">
        <w:rPr>
          <w:rFonts w:eastAsia="Times New Roman" w:cstheme="minorHAnsi"/>
          <w:color w:val="172B4D"/>
          <w:lang w:eastAsia="tr-TR"/>
        </w:rPr>
        <w:t xml:space="preserve"> Kardeşler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172B4D"/>
          <w:lang w:eastAsia="tr-TR"/>
        </w:rPr>
        <w:t>Türk edebiyatındaki temsilcileri</w:t>
      </w:r>
    </w:p>
    <w:p w:rsidR="00CE7E1A" w:rsidRPr="00CE7E1A" w:rsidRDefault="00CE7E1A" w:rsidP="000758C6">
      <w:pPr>
        <w:numPr>
          <w:ilvl w:val="0"/>
          <w:numId w:val="8"/>
        </w:numPr>
        <w:spacing w:before="100" w:beforeAutospacing="1"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Hüseyin Rahmi Gürpınar</w:t>
      </w:r>
      <w:r w:rsidR="000758C6" w:rsidRPr="007F4E49">
        <w:rPr>
          <w:rFonts w:eastAsia="Times New Roman" w:cstheme="minorHAnsi"/>
          <w:color w:val="172B4D"/>
          <w:lang w:eastAsia="tr-TR"/>
        </w:rPr>
        <w:tab/>
      </w:r>
      <w:proofErr w:type="spellStart"/>
      <w:r w:rsidRPr="00CE7E1A">
        <w:rPr>
          <w:rFonts w:eastAsia="Times New Roman" w:cstheme="minorHAnsi"/>
          <w:color w:val="172B4D"/>
          <w:lang w:eastAsia="tr-TR"/>
        </w:rPr>
        <w:t>Nabizade</w:t>
      </w:r>
      <w:proofErr w:type="spellEnd"/>
      <w:r w:rsidRPr="00CE7E1A">
        <w:rPr>
          <w:rFonts w:eastAsia="Times New Roman" w:cstheme="minorHAnsi"/>
          <w:color w:val="172B4D"/>
          <w:lang w:eastAsia="tr-TR"/>
        </w:rPr>
        <w:t xml:space="preserve"> Nazım</w:t>
      </w:r>
      <w:r w:rsidR="000758C6" w:rsidRPr="007F4E49">
        <w:rPr>
          <w:rFonts w:eastAsia="Times New Roman" w:cstheme="minorHAnsi"/>
          <w:color w:val="172B4D"/>
          <w:lang w:eastAsia="tr-TR"/>
        </w:rPr>
        <w:tab/>
      </w:r>
      <w:r w:rsidRPr="00CE7E1A">
        <w:rPr>
          <w:rFonts w:eastAsia="Times New Roman" w:cstheme="minorHAnsi"/>
          <w:color w:val="172B4D"/>
          <w:lang w:eastAsia="tr-TR"/>
        </w:rPr>
        <w:t>Beşir Fuat </w:t>
      </w:r>
    </w:p>
    <w:p w:rsidR="00CE7E1A" w:rsidRPr="00CE7E1A" w:rsidRDefault="00CE7E1A" w:rsidP="00CE7E1A">
      <w:pPr>
        <w:spacing w:before="180" w:after="0" w:line="240" w:lineRule="auto"/>
        <w:rPr>
          <w:rFonts w:eastAsia="Times New Roman" w:cstheme="minorHAnsi"/>
          <w:color w:val="172B4D"/>
          <w:lang w:eastAsia="tr-TR"/>
        </w:rPr>
      </w:pPr>
      <w:proofErr w:type="spellStart"/>
      <w:r w:rsidRPr="00CE7E1A">
        <w:rPr>
          <w:rFonts w:eastAsia="Times New Roman" w:cstheme="minorHAnsi"/>
          <w:b/>
          <w:bCs/>
          <w:color w:val="E03E2D"/>
          <w:lang w:eastAsia="tr-TR"/>
        </w:rPr>
        <w:t>Parnasizm</w:t>
      </w:r>
      <w:proofErr w:type="spellEnd"/>
      <w:r w:rsidRPr="00CE7E1A">
        <w:rPr>
          <w:rFonts w:eastAsia="Times New Roman" w:cstheme="minorHAnsi"/>
          <w:b/>
          <w:bCs/>
          <w:color w:val="E03E2D"/>
          <w:lang w:eastAsia="tr-TR"/>
        </w:rPr>
        <w:t xml:space="preserve"> (Şiirde Gerçekçilik)</w:t>
      </w:r>
      <w:r w:rsidRPr="00CE7E1A">
        <w:rPr>
          <w:rFonts w:eastAsia="Times New Roman" w:cstheme="minorHAnsi"/>
          <w:color w:val="172B4D"/>
          <w:lang w:eastAsia="tr-TR"/>
        </w:rPr>
        <w:t> </w:t>
      </w:r>
    </w:p>
    <w:p w:rsidR="00CE7E1A" w:rsidRPr="00CE7E1A" w:rsidRDefault="00CE7E1A" w:rsidP="00CE7E1A">
      <w:pPr>
        <w:numPr>
          <w:ilvl w:val="0"/>
          <w:numId w:val="9"/>
        </w:numPr>
        <w:spacing w:before="100" w:beforeAutospacing="1"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Realizmin şiire uygulanmış hali olup 19. yüzyılda Fransa’da ortaya çıkmıştır.</w:t>
      </w:r>
    </w:p>
    <w:p w:rsidR="00CE7E1A" w:rsidRPr="00CE7E1A" w:rsidRDefault="00CE7E1A" w:rsidP="00CE7E1A">
      <w:pPr>
        <w:numPr>
          <w:ilvl w:val="0"/>
          <w:numId w:val="9"/>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Romantik şiir anlayışına tepki olarak doğmuştur.</w:t>
      </w:r>
    </w:p>
    <w:p w:rsidR="00CE7E1A" w:rsidRPr="00CE7E1A" w:rsidRDefault="00CE7E1A" w:rsidP="00CE7E1A">
      <w:pPr>
        <w:numPr>
          <w:ilvl w:val="0"/>
          <w:numId w:val="9"/>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Sanat için sanat anlayışı benimsenen bu akım sadece şiirde görülen bir akımdır.</w:t>
      </w:r>
    </w:p>
    <w:p w:rsidR="00CE7E1A" w:rsidRPr="00CE7E1A" w:rsidRDefault="00CE7E1A" w:rsidP="00CE7E1A">
      <w:pPr>
        <w:numPr>
          <w:ilvl w:val="0"/>
          <w:numId w:val="9"/>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Şiirin biçim özellikleri önemsenmiş, nesneler dış görüşüne göre anlatılmıştır.</w:t>
      </w:r>
    </w:p>
    <w:p w:rsidR="00CE7E1A" w:rsidRPr="00CE7E1A" w:rsidRDefault="00CE7E1A" w:rsidP="00CE7E1A">
      <w:pPr>
        <w:numPr>
          <w:ilvl w:val="0"/>
          <w:numId w:val="9"/>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Eski kültür ve tarihe yönelen bu akım sanatçıları şiire egzotik bir hava getirmişlerdir.</w:t>
      </w:r>
    </w:p>
    <w:p w:rsidR="00CE7E1A" w:rsidRPr="00CE7E1A" w:rsidRDefault="00CE7E1A" w:rsidP="00CE7E1A">
      <w:pPr>
        <w:numPr>
          <w:ilvl w:val="0"/>
          <w:numId w:val="9"/>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Dili son derece iyi kullanmış olup sözcük seçimine ve ahenge önem vermişlerdir.</w:t>
      </w:r>
    </w:p>
    <w:p w:rsidR="00CE7E1A" w:rsidRPr="00CE7E1A" w:rsidRDefault="00CE7E1A" w:rsidP="00CE7E1A">
      <w:pPr>
        <w:numPr>
          <w:ilvl w:val="0"/>
          <w:numId w:val="9"/>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Şiiri, iç dünyadan dış dünyaya taşımış ve nesneleri dış görünüşüne göre anlatmışlardır.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E03E2D"/>
          <w:lang w:eastAsia="tr-TR"/>
        </w:rPr>
        <w:t>Türk edebiyatındaki temsilcileri</w:t>
      </w:r>
    </w:p>
    <w:p w:rsidR="00CE7E1A" w:rsidRPr="00CE7E1A" w:rsidRDefault="00CE7E1A" w:rsidP="00CE7E1A">
      <w:pPr>
        <w:numPr>
          <w:ilvl w:val="0"/>
          <w:numId w:val="11"/>
        </w:numPr>
        <w:spacing w:before="100" w:beforeAutospacing="1"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Tevfik Fikret</w:t>
      </w:r>
    </w:p>
    <w:p w:rsidR="00CE7E1A" w:rsidRPr="00CE7E1A" w:rsidRDefault="00CE7E1A" w:rsidP="00CE7E1A">
      <w:pPr>
        <w:numPr>
          <w:ilvl w:val="0"/>
          <w:numId w:val="11"/>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Yahya Kemal Beyatlı</w:t>
      </w:r>
    </w:p>
    <w:p w:rsidR="00CE7E1A" w:rsidRPr="00CE7E1A" w:rsidRDefault="00CE7E1A" w:rsidP="00CE7E1A">
      <w:pPr>
        <w:numPr>
          <w:ilvl w:val="0"/>
          <w:numId w:val="11"/>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Cenap Şahabettin (Edebiyatımızda bu akımı ilk tanıtan kişidir.)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E03E2D"/>
          <w:lang w:eastAsia="tr-TR"/>
        </w:rPr>
        <w:t>Sembolizm (Simgecilik)</w:t>
      </w:r>
      <w:r w:rsidRPr="00CE7E1A">
        <w:rPr>
          <w:rFonts w:eastAsia="Times New Roman" w:cstheme="minorHAnsi"/>
          <w:b/>
          <w:bCs/>
          <w:color w:val="172B4D"/>
          <w:lang w:eastAsia="tr-TR"/>
        </w:rPr>
        <w:t> </w:t>
      </w:r>
    </w:p>
    <w:p w:rsidR="00CE7E1A" w:rsidRPr="00CE7E1A" w:rsidRDefault="00CE7E1A" w:rsidP="00CE7E1A">
      <w:pPr>
        <w:numPr>
          <w:ilvl w:val="0"/>
          <w:numId w:val="12"/>
        </w:numPr>
        <w:spacing w:before="100" w:beforeAutospacing="1"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 xml:space="preserve">Fransa’da </w:t>
      </w:r>
      <w:proofErr w:type="spellStart"/>
      <w:r w:rsidRPr="00CE7E1A">
        <w:rPr>
          <w:rFonts w:eastAsia="Times New Roman" w:cstheme="minorHAnsi"/>
          <w:color w:val="172B4D"/>
          <w:lang w:eastAsia="tr-TR"/>
        </w:rPr>
        <w:t>parnasizme</w:t>
      </w:r>
      <w:proofErr w:type="spellEnd"/>
      <w:r w:rsidRPr="00CE7E1A">
        <w:rPr>
          <w:rFonts w:eastAsia="Times New Roman" w:cstheme="minorHAnsi"/>
          <w:color w:val="172B4D"/>
          <w:lang w:eastAsia="tr-TR"/>
        </w:rPr>
        <w:t xml:space="preserve"> tepki olarak 19. yüzyılın son çeyreğinde ortaya çıkmıştır.</w:t>
      </w:r>
    </w:p>
    <w:p w:rsidR="00CE7E1A" w:rsidRPr="00CE7E1A" w:rsidRDefault="00CE7E1A" w:rsidP="00CE7E1A">
      <w:pPr>
        <w:numPr>
          <w:ilvl w:val="0"/>
          <w:numId w:val="12"/>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Fransız yazar Baudelaire’in yazdığı “Kötülük Çiçekleri” adlı eserde akımın özellikleri anlatılmıştır.</w:t>
      </w:r>
    </w:p>
    <w:p w:rsidR="00CE7E1A" w:rsidRPr="00CE7E1A" w:rsidRDefault="00CE7E1A" w:rsidP="00CE7E1A">
      <w:pPr>
        <w:numPr>
          <w:ilvl w:val="0"/>
          <w:numId w:val="12"/>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Anlam kapalılığını savunan bu akım daha çok şiirde kullanılmıştır.</w:t>
      </w:r>
    </w:p>
    <w:p w:rsidR="00CE7E1A" w:rsidRPr="00CE7E1A" w:rsidRDefault="00CE7E1A" w:rsidP="00CE7E1A">
      <w:pPr>
        <w:numPr>
          <w:ilvl w:val="0"/>
          <w:numId w:val="12"/>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“Şiir anlaşılmak için değil hissedilmek içindir.” görüşünü benimsemişlerdir.</w:t>
      </w:r>
    </w:p>
    <w:p w:rsidR="00CE7E1A" w:rsidRPr="00CE7E1A" w:rsidRDefault="00CE7E1A" w:rsidP="00CE7E1A">
      <w:pPr>
        <w:numPr>
          <w:ilvl w:val="0"/>
          <w:numId w:val="12"/>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Şiirde musikiyi savunmuşlar, nesneleri oldukları gibi yansıtmamışlardır.</w:t>
      </w:r>
    </w:p>
    <w:p w:rsidR="00CE7E1A" w:rsidRPr="00CE7E1A" w:rsidRDefault="00CE7E1A" w:rsidP="00CE7E1A">
      <w:pPr>
        <w:numPr>
          <w:ilvl w:val="0"/>
          <w:numId w:val="12"/>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İçe kapanık, bireyci, melankolik (bunalımlı), marazi (hastalıklı) bir şiir ortaya koymuşlardır.</w:t>
      </w:r>
    </w:p>
    <w:p w:rsidR="00CE7E1A" w:rsidRPr="00CE7E1A" w:rsidRDefault="00CE7E1A" w:rsidP="00CE7E1A">
      <w:pPr>
        <w:numPr>
          <w:ilvl w:val="0"/>
          <w:numId w:val="12"/>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 xml:space="preserve">İlk kez </w:t>
      </w:r>
      <w:proofErr w:type="spellStart"/>
      <w:r w:rsidRPr="00CE7E1A">
        <w:rPr>
          <w:rFonts w:eastAsia="Times New Roman" w:cstheme="minorHAnsi"/>
          <w:color w:val="172B4D"/>
          <w:lang w:eastAsia="tr-TR"/>
        </w:rPr>
        <w:t>Servetifünun</w:t>
      </w:r>
      <w:proofErr w:type="spellEnd"/>
      <w:r w:rsidRPr="00CE7E1A">
        <w:rPr>
          <w:rFonts w:eastAsia="Times New Roman" w:cstheme="minorHAnsi"/>
          <w:color w:val="172B4D"/>
          <w:lang w:eastAsia="tr-TR"/>
        </w:rPr>
        <w:t xml:space="preserve"> şiirinde kullanılmış; “Sanat, sanat içindir.” görüşü benimsenmiştir.</w:t>
      </w:r>
    </w:p>
    <w:p w:rsidR="00CE7E1A" w:rsidRPr="00CE7E1A" w:rsidRDefault="00CE7E1A" w:rsidP="00CE7E1A">
      <w:pPr>
        <w:numPr>
          <w:ilvl w:val="0"/>
          <w:numId w:val="12"/>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 xml:space="preserve">Bu akımın etkisiyle </w:t>
      </w:r>
      <w:proofErr w:type="spellStart"/>
      <w:r w:rsidRPr="00CE7E1A">
        <w:rPr>
          <w:rFonts w:eastAsia="Times New Roman" w:cstheme="minorHAnsi"/>
          <w:color w:val="172B4D"/>
          <w:lang w:eastAsia="tr-TR"/>
        </w:rPr>
        <w:t>Servetifünun</w:t>
      </w:r>
      <w:proofErr w:type="spellEnd"/>
      <w:r w:rsidRPr="00CE7E1A">
        <w:rPr>
          <w:rFonts w:eastAsia="Times New Roman" w:cstheme="minorHAnsi"/>
          <w:color w:val="172B4D"/>
          <w:lang w:eastAsia="tr-TR"/>
        </w:rPr>
        <w:t xml:space="preserve"> sanatçıları serbest müstezat nazım şeklini kullanmışlardır.</w:t>
      </w:r>
    </w:p>
    <w:p w:rsidR="00CE7E1A" w:rsidRPr="00CE7E1A" w:rsidRDefault="00CE7E1A" w:rsidP="00CE7E1A">
      <w:pPr>
        <w:numPr>
          <w:ilvl w:val="0"/>
          <w:numId w:val="12"/>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Şiirde ölçü, kafiye, ahenk unsurlarına bağlı kalmışlardır.</w:t>
      </w:r>
    </w:p>
    <w:p w:rsidR="00CE7E1A" w:rsidRPr="00CE7E1A" w:rsidRDefault="00CE7E1A" w:rsidP="00CE7E1A">
      <w:pPr>
        <w:numPr>
          <w:ilvl w:val="0"/>
          <w:numId w:val="12"/>
        </w:numPr>
        <w:spacing w:before="60"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Sessizlik, yalnızlık, ölüm, insandan kaçış akımın en önemli temalarıdır.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172B4D"/>
          <w:lang w:eastAsia="tr-TR"/>
        </w:rPr>
        <w:t>Önemli:</w:t>
      </w:r>
      <w:r w:rsidRPr="00CE7E1A">
        <w:rPr>
          <w:rFonts w:eastAsia="Times New Roman" w:cstheme="minorHAnsi"/>
          <w:color w:val="172B4D"/>
          <w:lang w:eastAsia="tr-TR"/>
        </w:rPr>
        <w:t> </w:t>
      </w:r>
      <w:r w:rsidRPr="00CE7E1A">
        <w:rPr>
          <w:rFonts w:eastAsia="Times New Roman" w:cstheme="minorHAnsi"/>
          <w:i/>
          <w:iCs/>
          <w:color w:val="172B4D"/>
          <w:lang w:eastAsia="tr-TR"/>
        </w:rPr>
        <w:t>Anlam kapalı – soyut anlatım – melankolik edebiyat</w:t>
      </w:r>
      <w:r w:rsidRPr="00CE7E1A">
        <w:rPr>
          <w:rFonts w:eastAsia="Times New Roman" w:cstheme="minorHAnsi"/>
          <w:color w:val="172B4D"/>
          <w:lang w:eastAsia="tr-TR"/>
        </w:rPr>
        <w:t>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E03E2D"/>
          <w:lang w:eastAsia="tr-TR"/>
        </w:rPr>
        <w:t>Dünya Edebiyatında Sembolizm Akımının Temsilcileri</w:t>
      </w:r>
    </w:p>
    <w:p w:rsidR="00CE7E1A" w:rsidRPr="00CE7E1A" w:rsidRDefault="00CE7E1A" w:rsidP="000758C6">
      <w:pPr>
        <w:numPr>
          <w:ilvl w:val="0"/>
          <w:numId w:val="13"/>
        </w:numPr>
        <w:spacing w:before="100" w:beforeAutospacing="1"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t>Baudelaire</w:t>
      </w:r>
      <w:r w:rsidR="000758C6" w:rsidRPr="007F4E49">
        <w:rPr>
          <w:rFonts w:eastAsia="Times New Roman" w:cstheme="minorHAnsi"/>
          <w:color w:val="172B4D"/>
          <w:lang w:eastAsia="tr-TR"/>
        </w:rPr>
        <w:tab/>
      </w:r>
      <w:proofErr w:type="spellStart"/>
      <w:r w:rsidRPr="00CE7E1A">
        <w:rPr>
          <w:rFonts w:eastAsia="Times New Roman" w:cstheme="minorHAnsi"/>
          <w:color w:val="172B4D"/>
          <w:lang w:eastAsia="tr-TR"/>
        </w:rPr>
        <w:t>Mallarme</w:t>
      </w:r>
      <w:proofErr w:type="spellEnd"/>
      <w:r w:rsidR="000758C6" w:rsidRPr="007F4E49">
        <w:rPr>
          <w:rFonts w:eastAsia="Times New Roman" w:cstheme="minorHAnsi"/>
          <w:color w:val="172B4D"/>
          <w:lang w:eastAsia="tr-TR"/>
        </w:rPr>
        <w:tab/>
      </w:r>
      <w:proofErr w:type="spellStart"/>
      <w:r w:rsidRPr="00CE7E1A">
        <w:rPr>
          <w:rFonts w:eastAsia="Times New Roman" w:cstheme="minorHAnsi"/>
          <w:color w:val="172B4D"/>
          <w:lang w:eastAsia="tr-TR"/>
        </w:rPr>
        <w:t>Rimbaud</w:t>
      </w:r>
      <w:proofErr w:type="spellEnd"/>
      <w:r w:rsidR="000758C6" w:rsidRPr="007F4E49">
        <w:rPr>
          <w:rFonts w:eastAsia="Times New Roman" w:cstheme="minorHAnsi"/>
          <w:color w:val="172B4D"/>
          <w:lang w:eastAsia="tr-TR"/>
        </w:rPr>
        <w:tab/>
      </w:r>
      <w:r w:rsidRPr="00CE7E1A">
        <w:rPr>
          <w:rFonts w:eastAsia="Times New Roman" w:cstheme="minorHAnsi"/>
          <w:color w:val="172B4D"/>
          <w:lang w:eastAsia="tr-TR"/>
        </w:rPr>
        <w:t xml:space="preserve">Paul </w:t>
      </w:r>
      <w:proofErr w:type="spellStart"/>
      <w:r w:rsidRPr="00CE7E1A">
        <w:rPr>
          <w:rFonts w:eastAsia="Times New Roman" w:cstheme="minorHAnsi"/>
          <w:color w:val="172B4D"/>
          <w:lang w:eastAsia="tr-TR"/>
        </w:rPr>
        <w:t>Verlaine</w:t>
      </w:r>
      <w:proofErr w:type="spellEnd"/>
      <w:r w:rsidR="00056CFC">
        <w:rPr>
          <w:rFonts w:eastAsia="Times New Roman" w:cstheme="minorHAnsi"/>
          <w:color w:val="172B4D"/>
          <w:lang w:eastAsia="tr-TR"/>
        </w:rPr>
        <w:tab/>
      </w:r>
      <w:r w:rsidRPr="00CE7E1A">
        <w:rPr>
          <w:rFonts w:eastAsia="Times New Roman" w:cstheme="minorHAnsi"/>
          <w:color w:val="172B4D"/>
          <w:lang w:eastAsia="tr-TR"/>
        </w:rPr>
        <w:t>Paul Valery</w:t>
      </w:r>
      <w:r w:rsidR="000758C6" w:rsidRPr="007F4E49">
        <w:rPr>
          <w:rFonts w:eastAsia="Times New Roman" w:cstheme="minorHAnsi"/>
          <w:color w:val="172B4D"/>
          <w:lang w:eastAsia="tr-TR"/>
        </w:rPr>
        <w:tab/>
      </w:r>
      <w:r w:rsidRPr="00CE7E1A">
        <w:rPr>
          <w:rFonts w:eastAsia="Times New Roman" w:cstheme="minorHAnsi"/>
          <w:color w:val="172B4D"/>
          <w:lang w:eastAsia="tr-TR"/>
        </w:rPr>
        <w:t>Edgar Allan Poe</w:t>
      </w:r>
      <w:r w:rsidRPr="00CE7E1A">
        <w:rPr>
          <w:rFonts w:eastAsia="Times New Roman" w:cstheme="minorHAnsi"/>
          <w:b/>
          <w:bCs/>
          <w:color w:val="172B4D"/>
          <w:lang w:eastAsia="tr-TR"/>
        </w:rPr>
        <w:t>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E03E2D"/>
          <w:lang w:eastAsia="tr-TR"/>
        </w:rPr>
        <w:t>Türk Edebiyatında Sembolizm Akımının Temsilcileri</w:t>
      </w:r>
    </w:p>
    <w:p w:rsidR="00056CFC" w:rsidRDefault="00CE7E1A" w:rsidP="00056CFC">
      <w:pPr>
        <w:numPr>
          <w:ilvl w:val="0"/>
          <w:numId w:val="14"/>
        </w:numPr>
        <w:spacing w:before="100" w:beforeAutospacing="1" w:after="100" w:afterAutospacing="1" w:line="240" w:lineRule="auto"/>
        <w:ind w:left="0"/>
        <w:rPr>
          <w:rFonts w:eastAsia="Times New Roman" w:cstheme="minorHAnsi"/>
          <w:color w:val="172B4D"/>
          <w:lang w:eastAsia="tr-TR"/>
        </w:rPr>
      </w:pPr>
      <w:r w:rsidRPr="00CE7E1A">
        <w:rPr>
          <w:rFonts w:eastAsia="Times New Roman" w:cstheme="minorHAnsi"/>
          <w:color w:val="172B4D"/>
          <w:lang w:eastAsia="tr-TR"/>
        </w:rPr>
        <w:lastRenderedPageBreak/>
        <w:t>Ahmet Hâşim</w:t>
      </w:r>
      <w:r w:rsidR="00056CFC">
        <w:rPr>
          <w:rFonts w:eastAsia="Times New Roman" w:cstheme="minorHAnsi"/>
          <w:color w:val="172B4D"/>
          <w:lang w:eastAsia="tr-TR"/>
        </w:rPr>
        <w:tab/>
      </w:r>
      <w:r w:rsidRPr="00CE7E1A">
        <w:rPr>
          <w:rFonts w:eastAsia="Times New Roman" w:cstheme="minorHAnsi"/>
          <w:color w:val="172B4D"/>
          <w:lang w:eastAsia="tr-TR"/>
        </w:rPr>
        <w:t>Cenap Şahabettin</w:t>
      </w:r>
      <w:r w:rsidR="000758C6" w:rsidRPr="007F4E49">
        <w:rPr>
          <w:rFonts w:eastAsia="Times New Roman" w:cstheme="minorHAnsi"/>
          <w:color w:val="172B4D"/>
          <w:lang w:eastAsia="tr-TR"/>
        </w:rPr>
        <w:tab/>
      </w:r>
      <w:r w:rsidRPr="00CE7E1A">
        <w:rPr>
          <w:rFonts w:eastAsia="Times New Roman" w:cstheme="minorHAnsi"/>
          <w:color w:val="172B4D"/>
          <w:lang w:eastAsia="tr-TR"/>
        </w:rPr>
        <w:t>Ahmet Hamdi Tanpınar</w:t>
      </w:r>
      <w:r w:rsidR="00056CFC">
        <w:rPr>
          <w:rFonts w:eastAsia="Times New Roman" w:cstheme="minorHAnsi"/>
          <w:color w:val="172B4D"/>
          <w:lang w:eastAsia="tr-TR"/>
        </w:rPr>
        <w:tab/>
      </w:r>
      <w:r w:rsidRPr="00CE7E1A">
        <w:rPr>
          <w:rFonts w:eastAsia="Times New Roman" w:cstheme="minorHAnsi"/>
          <w:color w:val="172B4D"/>
          <w:lang w:eastAsia="tr-TR"/>
        </w:rPr>
        <w:t xml:space="preserve">Ahmet Muhip </w:t>
      </w:r>
      <w:proofErr w:type="spellStart"/>
      <w:r w:rsidRPr="00CE7E1A">
        <w:rPr>
          <w:rFonts w:eastAsia="Times New Roman" w:cstheme="minorHAnsi"/>
          <w:color w:val="172B4D"/>
          <w:lang w:eastAsia="tr-TR"/>
        </w:rPr>
        <w:t>Dıranas</w:t>
      </w:r>
      <w:proofErr w:type="spellEnd"/>
      <w:r w:rsidRPr="00CE7E1A">
        <w:rPr>
          <w:rFonts w:eastAsia="Times New Roman" w:cstheme="minorHAnsi"/>
          <w:color w:val="172B4D"/>
          <w:lang w:eastAsia="tr-TR"/>
        </w:rPr>
        <w:t> </w:t>
      </w:r>
    </w:p>
    <w:p w:rsidR="00056CFC" w:rsidRPr="00056CFC" w:rsidRDefault="00056CFC" w:rsidP="00056CFC">
      <w:pPr>
        <w:numPr>
          <w:ilvl w:val="0"/>
          <w:numId w:val="14"/>
        </w:numPr>
        <w:spacing w:before="100" w:beforeAutospacing="1" w:after="100" w:afterAutospacing="1" w:line="240" w:lineRule="auto"/>
        <w:ind w:left="0"/>
        <w:rPr>
          <w:rFonts w:eastAsia="Times New Roman" w:cstheme="minorHAnsi"/>
          <w:color w:val="172B4D"/>
          <w:lang w:eastAsia="tr-TR"/>
        </w:rPr>
      </w:pPr>
    </w:p>
    <w:p w:rsidR="00CE7E1A" w:rsidRPr="00CE7E1A" w:rsidRDefault="00CE7E1A" w:rsidP="00056CFC">
      <w:pPr>
        <w:numPr>
          <w:ilvl w:val="0"/>
          <w:numId w:val="14"/>
        </w:numPr>
        <w:spacing w:before="100" w:beforeAutospacing="1" w:after="100" w:afterAutospacing="1" w:line="240" w:lineRule="auto"/>
        <w:ind w:left="0"/>
        <w:rPr>
          <w:rFonts w:eastAsia="Times New Roman" w:cstheme="minorHAnsi"/>
          <w:color w:val="172B4D"/>
          <w:lang w:eastAsia="tr-TR"/>
        </w:rPr>
      </w:pPr>
      <w:r w:rsidRPr="00CE7E1A">
        <w:rPr>
          <w:rFonts w:eastAsia="Times New Roman" w:cstheme="minorHAnsi"/>
          <w:b/>
          <w:bCs/>
          <w:color w:val="E03E2D"/>
          <w:lang w:eastAsia="tr-TR"/>
        </w:rPr>
        <w:t>Sürrealizm (Gerçeküstücülük)</w:t>
      </w:r>
      <w:r w:rsidRPr="00CE7E1A">
        <w:rPr>
          <w:rFonts w:eastAsia="Times New Roman" w:cstheme="minorHAnsi"/>
          <w:b/>
          <w:bCs/>
          <w:color w:val="172B4D"/>
          <w:lang w:eastAsia="tr-TR"/>
        </w:rPr>
        <w:t>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color w:val="172B4D"/>
          <w:lang w:eastAsia="tr-TR"/>
        </w:rPr>
        <w:t xml:space="preserve">* 20. yüzyılda oluşan bu akım, </w:t>
      </w:r>
      <w:proofErr w:type="spellStart"/>
      <w:r w:rsidRPr="00CE7E1A">
        <w:rPr>
          <w:rFonts w:eastAsia="Times New Roman" w:cstheme="minorHAnsi"/>
          <w:color w:val="172B4D"/>
          <w:lang w:eastAsia="tr-TR"/>
        </w:rPr>
        <w:t>Andre</w:t>
      </w:r>
      <w:proofErr w:type="spellEnd"/>
      <w:r w:rsidRPr="00CE7E1A">
        <w:rPr>
          <w:rFonts w:eastAsia="Times New Roman" w:cstheme="minorHAnsi"/>
          <w:color w:val="172B4D"/>
          <w:lang w:eastAsia="tr-TR"/>
        </w:rPr>
        <w:t xml:space="preserve"> </w:t>
      </w:r>
      <w:proofErr w:type="spellStart"/>
      <w:r w:rsidRPr="00CE7E1A">
        <w:rPr>
          <w:rFonts w:eastAsia="Times New Roman" w:cstheme="minorHAnsi"/>
          <w:color w:val="172B4D"/>
          <w:lang w:eastAsia="tr-TR"/>
        </w:rPr>
        <w:t>Breton</w:t>
      </w:r>
      <w:proofErr w:type="spellEnd"/>
      <w:r w:rsidRPr="00CE7E1A">
        <w:rPr>
          <w:rFonts w:eastAsia="Times New Roman" w:cstheme="minorHAnsi"/>
          <w:color w:val="172B4D"/>
          <w:lang w:eastAsia="tr-TR"/>
        </w:rPr>
        <w:t xml:space="preserve"> tarafından yayımlanan bir bildiriyle Fransa’da ortaya çıkmıştır.</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color w:val="172B4D"/>
          <w:lang w:eastAsia="tr-TR"/>
        </w:rPr>
        <w:t>* Sadece şiirde görülmüş ve bilinçaltı yansıtılmaya çalışılmıştır.</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color w:val="172B4D"/>
          <w:lang w:eastAsia="tr-TR"/>
        </w:rPr>
        <w:t>* Freud’un “psikanaliz” kuramının edebiyata uyarlanmış şeklidir.</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color w:val="172B4D"/>
          <w:lang w:eastAsia="tr-TR"/>
        </w:rPr>
        <w:t>* Olağanüstülük, sayıklama, düş ve hayal, çağrışımlar şiirin konusunu oluşturur.</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color w:val="172B4D"/>
          <w:lang w:eastAsia="tr-TR"/>
        </w:rPr>
        <w:t>* Akıl ve mantık önemsenmemiş, içgüdü, bilinçaltı ön plana çıkarılmıştır.</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color w:val="172B4D"/>
          <w:lang w:eastAsia="tr-TR"/>
        </w:rPr>
        <w:t>* Bu akımda noktalama işaretleri iç akışı engellediği için kullanılmamıştır.</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color w:val="172B4D"/>
          <w:lang w:eastAsia="tr-TR"/>
        </w:rPr>
        <w:t>* Dış dünyaya bağlı olmadan bilinçaltındakilerin dışa vurulması felsefesine dayanır.</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color w:val="172B4D"/>
          <w:lang w:eastAsia="tr-TR"/>
        </w:rPr>
        <w:t>* I. Dünya Savaşı’ndaki karamsarlık ortamında doğmuş, II. Dünya Savaşı ile birlikte yerini “Egzistansiyalizm” akımına bırakmıştır.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172B4D"/>
          <w:lang w:eastAsia="tr-TR"/>
        </w:rPr>
        <w:t>Önemli:</w:t>
      </w:r>
      <w:r w:rsidRPr="00CE7E1A">
        <w:rPr>
          <w:rFonts w:eastAsia="Times New Roman" w:cstheme="minorHAnsi"/>
          <w:color w:val="172B4D"/>
          <w:lang w:eastAsia="tr-TR"/>
        </w:rPr>
        <w:t> </w:t>
      </w:r>
      <w:r w:rsidRPr="00CE7E1A">
        <w:rPr>
          <w:rFonts w:eastAsia="Times New Roman" w:cstheme="minorHAnsi"/>
          <w:i/>
          <w:iCs/>
          <w:color w:val="172B4D"/>
          <w:lang w:eastAsia="tr-TR"/>
        </w:rPr>
        <w:t>Freud – Bilinçaltı – Karamsarlık</w:t>
      </w:r>
      <w:r w:rsidRPr="00CE7E1A">
        <w:rPr>
          <w:rFonts w:eastAsia="Times New Roman" w:cstheme="minorHAnsi"/>
          <w:color w:val="172B4D"/>
          <w:lang w:eastAsia="tr-TR"/>
        </w:rPr>
        <w:t>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E03E2D"/>
          <w:lang w:eastAsia="tr-TR"/>
        </w:rPr>
        <w:t>Dünya Edebiyatında Sürrealizm Akımının Temsilcileri</w:t>
      </w:r>
      <w:r w:rsidRPr="00CE7E1A">
        <w:rPr>
          <w:rFonts w:eastAsia="Times New Roman" w:cstheme="minorHAnsi"/>
          <w:color w:val="172B4D"/>
          <w:lang w:eastAsia="tr-TR"/>
        </w:rPr>
        <w:t> </w:t>
      </w:r>
    </w:p>
    <w:p w:rsidR="00CE7E1A" w:rsidRPr="00CE7E1A" w:rsidRDefault="00CE7E1A" w:rsidP="00CE7E1A">
      <w:pPr>
        <w:spacing w:before="180" w:after="0" w:line="240" w:lineRule="auto"/>
        <w:rPr>
          <w:rFonts w:eastAsia="Times New Roman" w:cstheme="minorHAnsi"/>
          <w:color w:val="172B4D"/>
          <w:lang w:eastAsia="tr-TR"/>
        </w:rPr>
      </w:pPr>
      <w:proofErr w:type="spellStart"/>
      <w:r w:rsidRPr="00CE7E1A">
        <w:rPr>
          <w:rFonts w:eastAsia="Times New Roman" w:cstheme="minorHAnsi"/>
          <w:color w:val="172B4D"/>
          <w:lang w:eastAsia="tr-TR"/>
        </w:rPr>
        <w:t>Andre</w:t>
      </w:r>
      <w:proofErr w:type="spellEnd"/>
      <w:r w:rsidRPr="00CE7E1A">
        <w:rPr>
          <w:rFonts w:eastAsia="Times New Roman" w:cstheme="minorHAnsi"/>
          <w:color w:val="172B4D"/>
          <w:lang w:eastAsia="tr-TR"/>
        </w:rPr>
        <w:t xml:space="preserve"> </w:t>
      </w:r>
      <w:proofErr w:type="spellStart"/>
      <w:r w:rsidRPr="00CE7E1A">
        <w:rPr>
          <w:rFonts w:eastAsia="Times New Roman" w:cstheme="minorHAnsi"/>
          <w:color w:val="172B4D"/>
          <w:lang w:eastAsia="tr-TR"/>
        </w:rPr>
        <w:t>Breton</w:t>
      </w:r>
      <w:proofErr w:type="spellEnd"/>
      <w:r w:rsidR="000758C6" w:rsidRPr="007F4E49">
        <w:rPr>
          <w:rFonts w:eastAsia="Times New Roman" w:cstheme="minorHAnsi"/>
          <w:color w:val="172B4D"/>
          <w:lang w:eastAsia="tr-TR"/>
        </w:rPr>
        <w:t xml:space="preserve"> </w:t>
      </w:r>
      <w:r w:rsidR="000758C6" w:rsidRPr="007F4E49">
        <w:rPr>
          <w:rFonts w:eastAsia="Times New Roman" w:cstheme="minorHAnsi"/>
          <w:color w:val="172B4D"/>
          <w:lang w:eastAsia="tr-TR"/>
        </w:rPr>
        <w:tab/>
      </w:r>
      <w:r w:rsidR="000758C6" w:rsidRPr="007F4E49">
        <w:rPr>
          <w:rFonts w:eastAsia="Times New Roman" w:cstheme="minorHAnsi"/>
          <w:color w:val="172B4D"/>
          <w:lang w:eastAsia="tr-TR"/>
        </w:rPr>
        <w:tab/>
      </w:r>
      <w:r w:rsidRPr="00CE7E1A">
        <w:rPr>
          <w:rFonts w:eastAsia="Times New Roman" w:cstheme="minorHAnsi"/>
          <w:color w:val="172B4D"/>
          <w:lang w:eastAsia="tr-TR"/>
        </w:rPr>
        <w:t xml:space="preserve">Louis </w:t>
      </w:r>
      <w:proofErr w:type="spellStart"/>
      <w:r w:rsidRPr="00CE7E1A">
        <w:rPr>
          <w:rFonts w:eastAsia="Times New Roman" w:cstheme="minorHAnsi"/>
          <w:color w:val="172B4D"/>
          <w:lang w:eastAsia="tr-TR"/>
        </w:rPr>
        <w:t>Aragon</w:t>
      </w:r>
      <w:proofErr w:type="spellEnd"/>
      <w:r w:rsidR="000758C6" w:rsidRPr="007F4E49">
        <w:rPr>
          <w:rFonts w:eastAsia="Times New Roman" w:cstheme="minorHAnsi"/>
          <w:color w:val="172B4D"/>
          <w:lang w:eastAsia="tr-TR"/>
        </w:rPr>
        <w:tab/>
      </w:r>
      <w:r w:rsidR="000758C6" w:rsidRPr="007F4E49">
        <w:rPr>
          <w:rFonts w:eastAsia="Times New Roman" w:cstheme="minorHAnsi"/>
          <w:color w:val="172B4D"/>
          <w:lang w:eastAsia="tr-TR"/>
        </w:rPr>
        <w:tab/>
      </w:r>
      <w:r w:rsidRPr="00CE7E1A">
        <w:rPr>
          <w:rFonts w:eastAsia="Times New Roman" w:cstheme="minorHAnsi"/>
          <w:color w:val="172B4D"/>
          <w:lang w:eastAsia="tr-TR"/>
        </w:rPr>
        <w:t xml:space="preserve">Paul </w:t>
      </w:r>
      <w:proofErr w:type="spellStart"/>
      <w:r w:rsidRPr="00CE7E1A">
        <w:rPr>
          <w:rFonts w:eastAsia="Times New Roman" w:cstheme="minorHAnsi"/>
          <w:color w:val="172B4D"/>
          <w:lang w:eastAsia="tr-TR"/>
        </w:rPr>
        <w:t>Eluard</w:t>
      </w:r>
      <w:proofErr w:type="spellEnd"/>
      <w:r w:rsidRPr="00CE7E1A">
        <w:rPr>
          <w:rFonts w:eastAsia="Times New Roman" w:cstheme="minorHAnsi"/>
          <w:color w:val="172B4D"/>
          <w:lang w:eastAsia="tr-TR"/>
        </w:rPr>
        <w:t> </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b/>
          <w:bCs/>
          <w:color w:val="E03E2D"/>
          <w:lang w:eastAsia="tr-TR"/>
        </w:rPr>
        <w:t>Türk Edebiyatında Sürrealizm Akımının Temsilcileri</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color w:val="172B4D"/>
          <w:lang w:eastAsia="tr-TR"/>
        </w:rPr>
        <w:t xml:space="preserve">Cemal </w:t>
      </w:r>
      <w:proofErr w:type="spellStart"/>
      <w:r w:rsidRPr="00CE7E1A">
        <w:rPr>
          <w:rFonts w:eastAsia="Times New Roman" w:cstheme="minorHAnsi"/>
          <w:color w:val="172B4D"/>
          <w:lang w:eastAsia="tr-TR"/>
        </w:rPr>
        <w:t>Süreya</w:t>
      </w:r>
      <w:proofErr w:type="spellEnd"/>
      <w:r w:rsidRPr="00CE7E1A">
        <w:rPr>
          <w:rFonts w:eastAsia="Times New Roman" w:cstheme="minorHAnsi"/>
          <w:color w:val="172B4D"/>
          <w:lang w:eastAsia="tr-TR"/>
        </w:rPr>
        <w:t>, İlhan Berk, Edip Cansever, Ece Ayhan (II. Yeni Şairleri)</w:t>
      </w:r>
    </w:p>
    <w:p w:rsidR="00CE7E1A" w:rsidRPr="00CE7E1A" w:rsidRDefault="00CE7E1A" w:rsidP="00CE7E1A">
      <w:pPr>
        <w:spacing w:before="180" w:after="0" w:line="240" w:lineRule="auto"/>
        <w:rPr>
          <w:rFonts w:eastAsia="Times New Roman" w:cstheme="minorHAnsi"/>
          <w:color w:val="172B4D"/>
          <w:lang w:eastAsia="tr-TR"/>
        </w:rPr>
      </w:pPr>
      <w:r w:rsidRPr="00CE7E1A">
        <w:rPr>
          <w:rFonts w:eastAsia="Times New Roman" w:cstheme="minorHAnsi"/>
          <w:color w:val="172B4D"/>
          <w:lang w:eastAsia="tr-TR"/>
        </w:rPr>
        <w:t>Oktay Rıfat Horozcu, Orhan Veli Kanık (</w:t>
      </w:r>
      <w:proofErr w:type="spellStart"/>
      <w:r w:rsidRPr="00CE7E1A">
        <w:rPr>
          <w:rFonts w:eastAsia="Times New Roman" w:cstheme="minorHAnsi"/>
          <w:color w:val="172B4D"/>
          <w:lang w:eastAsia="tr-TR"/>
        </w:rPr>
        <w:t>Garipçiler</w:t>
      </w:r>
      <w:proofErr w:type="spellEnd"/>
      <w:r w:rsidRPr="00CE7E1A">
        <w:rPr>
          <w:rFonts w:eastAsia="Times New Roman" w:cstheme="minorHAnsi"/>
          <w:color w:val="172B4D"/>
          <w:lang w:eastAsia="tr-TR"/>
        </w:rPr>
        <w:t>) </w:t>
      </w:r>
    </w:p>
    <w:p w:rsidR="00E83131" w:rsidRPr="007F4E49" w:rsidRDefault="002C104A">
      <w:pPr>
        <w:rPr>
          <w:rFonts w:cstheme="minorHAnsi"/>
        </w:rPr>
      </w:pPr>
    </w:p>
    <w:p w:rsidR="000F0D49" w:rsidRPr="000F0D49" w:rsidRDefault="000F0D49" w:rsidP="000F0D49">
      <w:pPr>
        <w:spacing w:after="0" w:line="240" w:lineRule="auto"/>
        <w:rPr>
          <w:rFonts w:eastAsia="Times New Roman" w:cstheme="minorHAnsi"/>
          <w:color w:val="172B4D"/>
          <w:lang w:eastAsia="tr-TR"/>
        </w:rPr>
      </w:pPr>
      <w:r w:rsidRPr="000F0D49">
        <w:rPr>
          <w:rFonts w:eastAsia="Times New Roman" w:cstheme="minorHAnsi"/>
          <w:b/>
          <w:bCs/>
          <w:color w:val="E03E2D"/>
          <w:lang w:eastAsia="tr-TR"/>
        </w:rPr>
        <w:t>Hikâye (Öykü)</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color w:val="172B4D"/>
          <w:lang w:eastAsia="tr-TR"/>
        </w:rPr>
        <w:t>Yaşanmış veya yaşanabilir bir olayı veya durumu zaman, mekân ve kişilere bağlı olarak okuyucuda estetik zevk uyandıracak biçimde ele alan ve kurmaca bir yapıyla okuyucuya sunan metinlere hikâye denir.</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E03E2D"/>
          <w:lang w:eastAsia="tr-TR"/>
        </w:rPr>
        <w:t>Hikâyenin Özellikleri</w:t>
      </w:r>
    </w:p>
    <w:p w:rsidR="000F0D49" w:rsidRPr="000F0D49" w:rsidRDefault="000F0D49" w:rsidP="000F0D49">
      <w:pPr>
        <w:numPr>
          <w:ilvl w:val="0"/>
          <w:numId w:val="15"/>
        </w:numPr>
        <w:spacing w:before="100" w:beforeAutospacing="1"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Gerçek ya da gerçeğe uygun olay veya durumlar ele alınır.</w:t>
      </w:r>
    </w:p>
    <w:p w:rsidR="000F0D49" w:rsidRPr="000F0D49" w:rsidRDefault="000F0D49" w:rsidP="000F0D49">
      <w:pPr>
        <w:numPr>
          <w:ilvl w:val="0"/>
          <w:numId w:val="15"/>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Kişi, yer ve zaman ögelerine bağlı olarak anlatılır.</w:t>
      </w:r>
    </w:p>
    <w:p w:rsidR="000F0D49" w:rsidRPr="000F0D49" w:rsidRDefault="000F0D49" w:rsidP="000F0D49">
      <w:pPr>
        <w:numPr>
          <w:ilvl w:val="0"/>
          <w:numId w:val="15"/>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Romana göre kısa edebi bir türdür.</w:t>
      </w:r>
    </w:p>
    <w:p w:rsidR="000F0D49" w:rsidRPr="000F0D49" w:rsidRDefault="000F0D49" w:rsidP="000F0D49">
      <w:pPr>
        <w:numPr>
          <w:ilvl w:val="0"/>
          <w:numId w:val="15"/>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Bu türün yapı unsurları dar kapsamlı olarak ele alınır.</w:t>
      </w:r>
    </w:p>
    <w:p w:rsidR="000F0D49" w:rsidRPr="000F0D49" w:rsidRDefault="000F0D49" w:rsidP="000F0D49">
      <w:pPr>
        <w:numPr>
          <w:ilvl w:val="0"/>
          <w:numId w:val="15"/>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Hikâyelerde genellikle kısa cümleler kullanılır.</w:t>
      </w:r>
    </w:p>
    <w:p w:rsidR="000F0D49" w:rsidRPr="000F0D49" w:rsidRDefault="000F0D49" w:rsidP="000F0D49">
      <w:pPr>
        <w:numPr>
          <w:ilvl w:val="0"/>
          <w:numId w:val="15"/>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Olay ve durum hikâyesi olarak ikiye ayrılır.</w:t>
      </w:r>
    </w:p>
    <w:p w:rsidR="000F0D49" w:rsidRPr="000F0D49" w:rsidRDefault="000F0D49" w:rsidP="000F0D49">
      <w:pPr>
        <w:numPr>
          <w:ilvl w:val="0"/>
          <w:numId w:val="15"/>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Her hikâyede bir anlatıcı bulunur.</w:t>
      </w:r>
    </w:p>
    <w:p w:rsidR="000F0D49" w:rsidRPr="000F0D49" w:rsidRDefault="000F0D49" w:rsidP="000F0D49">
      <w:pPr>
        <w:numPr>
          <w:ilvl w:val="0"/>
          <w:numId w:val="15"/>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Hikâyeler bir çatışma üzerine kurgulanır.</w:t>
      </w:r>
    </w:p>
    <w:p w:rsidR="000F0D49" w:rsidRPr="000F0D49" w:rsidRDefault="000F0D49" w:rsidP="000F0D49">
      <w:pPr>
        <w:numPr>
          <w:ilvl w:val="0"/>
          <w:numId w:val="15"/>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Hikâyelerde iç konuşma, iç çözümleme ve bilinç akışı gibi teknikler kullanılır.</w:t>
      </w:r>
    </w:p>
    <w:p w:rsidR="000F0D49" w:rsidRPr="000F0D49" w:rsidRDefault="000F0D49" w:rsidP="000F0D49">
      <w:pPr>
        <w:numPr>
          <w:ilvl w:val="0"/>
          <w:numId w:val="15"/>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 xml:space="preserve">İtalyan yazar </w:t>
      </w:r>
      <w:proofErr w:type="spellStart"/>
      <w:r w:rsidRPr="000F0D49">
        <w:rPr>
          <w:rFonts w:eastAsia="Times New Roman" w:cstheme="minorHAnsi"/>
          <w:color w:val="172B4D"/>
          <w:lang w:eastAsia="tr-TR"/>
        </w:rPr>
        <w:t>Boccacio</w:t>
      </w:r>
      <w:proofErr w:type="spellEnd"/>
      <w:r w:rsidRPr="000F0D49">
        <w:rPr>
          <w:rFonts w:eastAsia="Times New Roman" w:cstheme="minorHAnsi"/>
          <w:color w:val="172B4D"/>
          <w:lang w:eastAsia="tr-TR"/>
        </w:rPr>
        <w:t xml:space="preserve"> tarafından yazılan “</w:t>
      </w:r>
      <w:proofErr w:type="spellStart"/>
      <w:r w:rsidRPr="000F0D49">
        <w:rPr>
          <w:rFonts w:eastAsia="Times New Roman" w:cstheme="minorHAnsi"/>
          <w:color w:val="172B4D"/>
          <w:lang w:eastAsia="tr-TR"/>
        </w:rPr>
        <w:t>Decameron</w:t>
      </w:r>
      <w:proofErr w:type="spellEnd"/>
      <w:r w:rsidRPr="000F0D49">
        <w:rPr>
          <w:rFonts w:eastAsia="Times New Roman" w:cstheme="minorHAnsi"/>
          <w:color w:val="172B4D"/>
          <w:lang w:eastAsia="tr-TR"/>
        </w:rPr>
        <w:t>” adlı eser türün ilk örneği olarak kabul edilir.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E03E2D"/>
          <w:lang w:eastAsia="tr-TR"/>
        </w:rPr>
        <w:t>Hikâyenin Yapı Unsurları</w:t>
      </w:r>
      <w:r w:rsidRPr="000F0D49">
        <w:rPr>
          <w:rFonts w:eastAsia="Times New Roman" w:cstheme="minorHAnsi"/>
          <w:color w:val="172B4D"/>
          <w:lang w:eastAsia="tr-TR"/>
        </w:rPr>
        <w:t>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color w:val="000000"/>
          <w:lang w:eastAsia="tr-TR"/>
        </w:rPr>
        <w:t>Kişi, olay ya da durum, mekân (yer-çevre) ve zaman olmak üzere hikâyede dört yapı unsuru bulunmaktadır.</w:t>
      </w:r>
      <w:r w:rsidRPr="000F0D49">
        <w:rPr>
          <w:rFonts w:eastAsia="Times New Roman" w:cstheme="minorHAnsi"/>
          <w:color w:val="172B4D"/>
          <w:lang w:eastAsia="tr-TR"/>
        </w:rPr>
        <w:t>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E03E2D"/>
          <w:lang w:eastAsia="tr-TR"/>
        </w:rPr>
        <w:t>1. Olay:</w:t>
      </w:r>
      <w:r w:rsidRPr="000F0D49">
        <w:rPr>
          <w:rFonts w:eastAsia="Times New Roman" w:cstheme="minorHAnsi"/>
          <w:color w:val="E03E2D"/>
          <w:lang w:eastAsia="tr-TR"/>
        </w:rPr>
        <w:t> </w:t>
      </w:r>
      <w:r w:rsidRPr="000F0D49">
        <w:rPr>
          <w:rFonts w:eastAsia="Times New Roman" w:cstheme="minorHAnsi"/>
          <w:color w:val="172B4D"/>
          <w:lang w:eastAsia="tr-TR"/>
        </w:rPr>
        <w:t>Anlatmaya bağlı türlerdeki en önemli ögelerden biridir. Hikâyelerde olay kurmaca bir gerçeklik şeklinde sunulur. Yaşanmış ya da yanabilecek bir durumun kurgulanarak okuyucuya yeniden aktarılmasıdır.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color w:val="172B4D"/>
          <w:lang w:eastAsia="tr-TR"/>
        </w:rPr>
        <w:t>Hikâyelerde olay birden fazla olabilir. Bu olayların mantıklı bir ilişki çerçevesinde bir araya getirilerek oluşturulması gerekir. Bu kapsamda, hikâyenin ana ekseninde yer alan bir olayın çevresinde neden-sonuç ilişkisine bağlı kalarak birden fazla olayın bir araya gelerek oluşturduğu kurguya </w:t>
      </w:r>
      <w:r w:rsidRPr="000F0D49">
        <w:rPr>
          <w:rFonts w:eastAsia="Times New Roman" w:cstheme="minorHAnsi"/>
          <w:b/>
          <w:bCs/>
          <w:color w:val="172B4D"/>
          <w:lang w:eastAsia="tr-TR"/>
        </w:rPr>
        <w:t>olay örgüsü</w:t>
      </w:r>
      <w:r w:rsidRPr="000F0D49">
        <w:rPr>
          <w:rFonts w:eastAsia="Times New Roman" w:cstheme="minorHAnsi"/>
          <w:color w:val="172B4D"/>
          <w:lang w:eastAsia="tr-TR"/>
        </w:rPr>
        <w:t> denir.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E03E2D"/>
          <w:lang w:eastAsia="tr-TR"/>
        </w:rPr>
        <w:t>Kurmaca gerçeklik:</w:t>
      </w:r>
      <w:r w:rsidRPr="000F0D49">
        <w:rPr>
          <w:rFonts w:eastAsia="Times New Roman" w:cstheme="minorHAnsi"/>
          <w:color w:val="E03E2D"/>
          <w:lang w:eastAsia="tr-TR"/>
        </w:rPr>
        <w:t> </w:t>
      </w:r>
      <w:r w:rsidRPr="000F0D49">
        <w:rPr>
          <w:rFonts w:eastAsia="Times New Roman" w:cstheme="minorHAnsi"/>
          <w:color w:val="000000"/>
          <w:lang w:eastAsia="tr-TR"/>
        </w:rPr>
        <w:t>Olay eksenli metinlerde yaşanmış ya da yanabilecek bir olayın yazar tarafından yeniden kurgulanarak aktarılmasına kurmaca gerçeklik denir.</w:t>
      </w:r>
      <w:r w:rsidRPr="000F0D49">
        <w:rPr>
          <w:rFonts w:eastAsia="Times New Roman" w:cstheme="minorHAnsi"/>
          <w:color w:val="172B4D"/>
          <w:lang w:eastAsia="tr-TR"/>
        </w:rPr>
        <w:t>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E03E2D"/>
          <w:lang w:eastAsia="tr-TR"/>
        </w:rPr>
        <w:t>2. Kişiler:</w:t>
      </w:r>
      <w:r w:rsidRPr="000F0D49">
        <w:rPr>
          <w:rFonts w:eastAsia="Times New Roman" w:cstheme="minorHAnsi"/>
          <w:color w:val="E03E2D"/>
          <w:lang w:eastAsia="tr-TR"/>
        </w:rPr>
        <w:t> </w:t>
      </w:r>
      <w:r w:rsidRPr="000F0D49">
        <w:rPr>
          <w:rFonts w:eastAsia="Times New Roman" w:cstheme="minorHAnsi"/>
          <w:color w:val="000000"/>
          <w:lang w:eastAsia="tr-TR"/>
        </w:rPr>
        <w:t>Hikâyelerde olay veya durumların yaşanmasını sağlayan unsurlardır. Hikâyelerde kişi sayısı az olup bu kişilerin ruhsal ve fiziksel özelliklerine fazla yer verilmez. Ayrıca hikâyelerde yer alan kişiler her zaman insanlar arasından seçilmeyebilir. Bazen de insan dışındaki canlı-cansız varlıklar hikâyelerin kişisi olabilirler. Bu tür metinlerde iki tür kişi vardır:</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000000"/>
          <w:lang w:eastAsia="tr-TR"/>
        </w:rPr>
        <w:t>* Tip:</w:t>
      </w:r>
      <w:r w:rsidRPr="000F0D49">
        <w:rPr>
          <w:rFonts w:eastAsia="Times New Roman" w:cstheme="minorHAnsi"/>
          <w:color w:val="000000"/>
          <w:lang w:eastAsia="tr-TR"/>
        </w:rPr>
        <w:t> Toplumsal boyutu olan, benzerlerinin özelliklerini kendi üzerinde taşıyan kişilerdir. Özellikleri açısından toplumu temsil ederler.</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000000"/>
          <w:lang w:eastAsia="tr-TR"/>
        </w:rPr>
        <w:t>* Karakter: </w:t>
      </w:r>
      <w:r w:rsidRPr="000F0D49">
        <w:rPr>
          <w:rFonts w:eastAsia="Times New Roman" w:cstheme="minorHAnsi"/>
          <w:color w:val="000000"/>
          <w:lang w:eastAsia="tr-TR"/>
        </w:rPr>
        <w:t>Ayırt edici, değişken özellikleri olan, kendine özgü karakteristik özelliklere sahip, sadece kendini temsil eden kişilerdir.</w:t>
      </w:r>
      <w:r w:rsidRPr="000F0D49">
        <w:rPr>
          <w:rFonts w:eastAsia="Times New Roman" w:cstheme="minorHAnsi"/>
          <w:color w:val="172B4D"/>
          <w:lang w:eastAsia="tr-TR"/>
        </w:rPr>
        <w:t>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E03E2D"/>
          <w:lang w:eastAsia="tr-TR"/>
        </w:rPr>
        <w:t>3. Zaman:</w:t>
      </w:r>
      <w:r w:rsidRPr="000F0D49">
        <w:rPr>
          <w:rFonts w:eastAsia="Times New Roman" w:cstheme="minorHAnsi"/>
          <w:color w:val="E03E2D"/>
          <w:lang w:eastAsia="tr-TR"/>
        </w:rPr>
        <w:t> </w:t>
      </w:r>
      <w:r w:rsidRPr="000F0D49">
        <w:rPr>
          <w:rFonts w:eastAsia="Times New Roman" w:cstheme="minorHAnsi"/>
          <w:color w:val="000000"/>
          <w:lang w:eastAsia="tr-TR"/>
        </w:rPr>
        <w:t>Çoğu hikâyelerde zaman direk</w:t>
      </w:r>
      <w:r w:rsidR="001F49D2">
        <w:rPr>
          <w:rFonts w:eastAsia="Times New Roman" w:cstheme="minorHAnsi"/>
          <w:color w:val="000000"/>
          <w:lang w:eastAsia="tr-TR"/>
        </w:rPr>
        <w:t>t</w:t>
      </w:r>
      <w:r w:rsidRPr="000F0D49">
        <w:rPr>
          <w:rFonts w:eastAsia="Times New Roman" w:cstheme="minorHAnsi"/>
          <w:color w:val="000000"/>
          <w:lang w:eastAsia="tr-TR"/>
        </w:rPr>
        <w:t xml:space="preserve"> verilmez, sezdirilerek verilmeye çalışılır. Bazı hikâyelerde ise, olayın başlaması, gelişmesi ve belli bir sonla bulunması belirlenmiş bir zaman diliminde gerçekleşir. Bazı hikâyelerde ise zamansal sınırlama olmadan geriye dönüşler veya ileriye sıçrayışlar da görülebilir.</w:t>
      </w:r>
      <w:r w:rsidRPr="000F0D49">
        <w:rPr>
          <w:rFonts w:eastAsia="Times New Roman" w:cstheme="minorHAnsi"/>
          <w:color w:val="172B4D"/>
          <w:lang w:eastAsia="tr-TR"/>
        </w:rPr>
        <w:t>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E03E2D"/>
          <w:lang w:eastAsia="tr-TR"/>
        </w:rPr>
        <w:lastRenderedPageBreak/>
        <w:t>4. Mekân (Yer – Çevre): </w:t>
      </w:r>
      <w:r w:rsidRPr="000F0D49">
        <w:rPr>
          <w:rFonts w:eastAsia="Times New Roman" w:cstheme="minorHAnsi"/>
          <w:color w:val="000000"/>
          <w:lang w:eastAsia="tr-TR"/>
        </w:rPr>
        <w:t>Olayın gerçekleştiği yer veya çevredir. Hikâyelerde her olay belli bir mekânda geçer. Hikâyelerde mekân tasvirleri olayın akışı içinde fazla uzatılmadan aktarılır ve mekânda değişiklik olsa da tasvirler fazla uzatılmaz.</w:t>
      </w:r>
      <w:r w:rsidRPr="000F0D49">
        <w:rPr>
          <w:rFonts w:eastAsia="Times New Roman" w:cstheme="minorHAnsi"/>
          <w:b/>
          <w:bCs/>
          <w:color w:val="172B4D"/>
          <w:lang w:eastAsia="tr-TR"/>
        </w:rPr>
        <w:t>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E03E2D"/>
          <w:lang w:eastAsia="tr-TR"/>
        </w:rPr>
        <w:t>Anlatıcı ve Anlatıcının Bakış Açıları</w:t>
      </w:r>
      <w:r w:rsidRPr="000F0D49">
        <w:rPr>
          <w:rFonts w:eastAsia="Times New Roman" w:cstheme="minorHAnsi"/>
          <w:color w:val="172B4D"/>
          <w:lang w:eastAsia="tr-TR"/>
        </w:rPr>
        <w:t>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E03E2D"/>
          <w:lang w:eastAsia="tr-TR"/>
        </w:rPr>
        <w:t>Anlatıcı:</w:t>
      </w:r>
      <w:r w:rsidRPr="000F0D49">
        <w:rPr>
          <w:rFonts w:eastAsia="Times New Roman" w:cstheme="minorHAnsi"/>
          <w:color w:val="172B4D"/>
          <w:lang w:eastAsia="tr-TR"/>
        </w:rPr>
        <w:t> Olay örgüsüyle oluşan edebi metinlerde okura olayı aktaran kişidir. Anlatıcı eseri yazan kişi değildir. Eseri yazan gerçek kişidir. Edebi metinlerde olayı aktaran ise hayali kişidir.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color w:val="172B4D"/>
          <w:lang w:eastAsia="tr-TR"/>
        </w:rPr>
        <w:t>Edebi metinlerde olay birinci kişi (ben) veya üçüncü kişi (o) ağzından aktarılır.</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E03E2D"/>
          <w:u w:val="single"/>
          <w:lang w:eastAsia="tr-TR"/>
        </w:rPr>
        <w:t>Anlatım üç bakış açısıyla aktarılır:</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E03E2D"/>
          <w:lang w:eastAsia="tr-TR"/>
        </w:rPr>
        <w:t>1. Hâkim (İlahi - Tanrısal) bakış açısı:</w:t>
      </w:r>
    </w:p>
    <w:p w:rsidR="000F0D49" w:rsidRPr="000F0D49" w:rsidRDefault="000F0D49" w:rsidP="000F0D49">
      <w:pPr>
        <w:numPr>
          <w:ilvl w:val="0"/>
          <w:numId w:val="16"/>
        </w:numPr>
        <w:spacing w:before="100" w:beforeAutospacing="1"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Anlatıcı kendisinden bahsetmez.</w:t>
      </w:r>
    </w:p>
    <w:p w:rsidR="000F0D49" w:rsidRPr="000F0D49" w:rsidRDefault="000F0D49" w:rsidP="000F0D49">
      <w:pPr>
        <w:numPr>
          <w:ilvl w:val="0"/>
          <w:numId w:val="16"/>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3. tekil kişiyi (o) kullanır.</w:t>
      </w:r>
    </w:p>
    <w:p w:rsidR="000F0D49" w:rsidRPr="000F0D49" w:rsidRDefault="000F0D49" w:rsidP="000F0D49">
      <w:pPr>
        <w:numPr>
          <w:ilvl w:val="0"/>
          <w:numId w:val="16"/>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Anlatıcı bu bakış açısında her şeyi bilir.</w:t>
      </w:r>
    </w:p>
    <w:p w:rsidR="000F0D49" w:rsidRPr="000F0D49" w:rsidRDefault="000F0D49" w:rsidP="000F0D49">
      <w:pPr>
        <w:numPr>
          <w:ilvl w:val="0"/>
          <w:numId w:val="16"/>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Anlatıcı her zamanda ve her yerdedir.</w:t>
      </w:r>
    </w:p>
    <w:p w:rsidR="000F0D49" w:rsidRPr="000F0D49" w:rsidRDefault="000F0D49" w:rsidP="000F0D49">
      <w:pPr>
        <w:numPr>
          <w:ilvl w:val="0"/>
          <w:numId w:val="16"/>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Olayı ve eserlerdeki kahramanları her yönüyle bilir.</w:t>
      </w:r>
    </w:p>
    <w:p w:rsidR="000F0D49" w:rsidRPr="000F0D49" w:rsidRDefault="000F0D49" w:rsidP="000F0D49">
      <w:pPr>
        <w:numPr>
          <w:ilvl w:val="0"/>
          <w:numId w:val="16"/>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Olayın psikolojik yönünü iyi tahlil eder. Kahramanların duygu ve düşüncelerini, akıllarından geçen her şeyi bilir.</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color w:val="172B4D"/>
          <w:lang w:eastAsia="tr-TR"/>
        </w:rPr>
        <w:t>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172B4D"/>
          <w:lang w:eastAsia="tr-TR"/>
        </w:rPr>
        <w:t>Önemli:</w:t>
      </w:r>
      <w:r w:rsidRPr="000F0D49">
        <w:rPr>
          <w:rFonts w:eastAsia="Times New Roman" w:cstheme="minorHAnsi"/>
          <w:color w:val="172B4D"/>
          <w:lang w:eastAsia="tr-TR"/>
        </w:rPr>
        <w:t> İnsanın aklından geçen ne varsa anlatıcı bunu aktarıyorsa bu kesinlikle hâkim bakış açısıyla yazılmıştır.</w:t>
      </w:r>
      <w:r w:rsidRPr="000F0D49">
        <w:rPr>
          <w:rFonts w:eastAsia="Times New Roman" w:cstheme="minorHAnsi"/>
          <w:b/>
          <w:bCs/>
          <w:color w:val="172B4D"/>
          <w:lang w:eastAsia="tr-TR"/>
        </w:rPr>
        <w:t>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E03E2D"/>
          <w:lang w:eastAsia="tr-TR"/>
        </w:rPr>
        <w:t>2. Kahraman akış açısı</w:t>
      </w:r>
    </w:p>
    <w:p w:rsidR="000F0D49" w:rsidRPr="000F0D49" w:rsidRDefault="000F0D49" w:rsidP="000F0D49">
      <w:pPr>
        <w:numPr>
          <w:ilvl w:val="0"/>
          <w:numId w:val="17"/>
        </w:numPr>
        <w:spacing w:before="100" w:beforeAutospacing="1"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Anlatıcı olayın kahramanıdır.</w:t>
      </w:r>
    </w:p>
    <w:p w:rsidR="000F0D49" w:rsidRPr="000F0D49" w:rsidRDefault="000F0D49" w:rsidP="000F0D49">
      <w:pPr>
        <w:numPr>
          <w:ilvl w:val="0"/>
          <w:numId w:val="17"/>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Olaylar başkarakterin ağzıyla anlatılır.</w:t>
      </w:r>
    </w:p>
    <w:p w:rsidR="000F0D49" w:rsidRPr="000F0D49" w:rsidRDefault="000F0D49" w:rsidP="000F0D49">
      <w:pPr>
        <w:numPr>
          <w:ilvl w:val="0"/>
          <w:numId w:val="17"/>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Anlatıcı görüp yaşadıklarını anlatır. Bunun dışına çıkamaz. Bundan dolayı da anlattıkları sınırlıdır.</w:t>
      </w:r>
    </w:p>
    <w:p w:rsidR="000F0D49" w:rsidRPr="000F0D49" w:rsidRDefault="000F0D49" w:rsidP="000F0D49">
      <w:pPr>
        <w:numPr>
          <w:ilvl w:val="0"/>
          <w:numId w:val="17"/>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Anlatıcı bu tarz hikâyelerde sadece duyulan, görülen, yaşanılan ve bilinen olaylardan bahsedebilir.</w:t>
      </w:r>
      <w:r w:rsidRPr="000F0D49">
        <w:rPr>
          <w:rFonts w:eastAsia="Times New Roman" w:cstheme="minorHAnsi"/>
          <w:b/>
          <w:bCs/>
          <w:color w:val="172B4D"/>
          <w:lang w:eastAsia="tr-TR"/>
        </w:rPr>
        <w:t>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E03E2D"/>
          <w:lang w:eastAsia="tr-TR"/>
        </w:rPr>
        <w:t>3. Gözlemci bakış açısı (Kameraman)</w:t>
      </w:r>
    </w:p>
    <w:p w:rsidR="000F0D49" w:rsidRPr="000F0D49" w:rsidRDefault="000F0D49" w:rsidP="000F0D49">
      <w:pPr>
        <w:numPr>
          <w:ilvl w:val="0"/>
          <w:numId w:val="18"/>
        </w:numPr>
        <w:spacing w:before="100" w:beforeAutospacing="1"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Olayların kamera sessizliğinde anlatılmasıdır.</w:t>
      </w:r>
    </w:p>
    <w:p w:rsidR="000F0D49" w:rsidRPr="000F0D49" w:rsidRDefault="000F0D49" w:rsidP="000F0D49">
      <w:pPr>
        <w:numPr>
          <w:ilvl w:val="0"/>
          <w:numId w:val="18"/>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Olaylara müdahale etmez.</w:t>
      </w:r>
    </w:p>
    <w:p w:rsidR="000F0D49" w:rsidRPr="000F0D49" w:rsidRDefault="000F0D49" w:rsidP="000F0D49">
      <w:pPr>
        <w:numPr>
          <w:ilvl w:val="0"/>
          <w:numId w:val="18"/>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Olaylarda taraf tutmaz.</w:t>
      </w:r>
    </w:p>
    <w:p w:rsidR="000F0D49" w:rsidRPr="000F0D49" w:rsidRDefault="000F0D49" w:rsidP="000F0D49">
      <w:pPr>
        <w:numPr>
          <w:ilvl w:val="0"/>
          <w:numId w:val="18"/>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Etrafında olup bitenleri bir kamera gibi izler.</w:t>
      </w:r>
    </w:p>
    <w:p w:rsidR="000F0D49" w:rsidRPr="000F0D49" w:rsidRDefault="000F0D49" w:rsidP="000F0D49">
      <w:pPr>
        <w:numPr>
          <w:ilvl w:val="0"/>
          <w:numId w:val="18"/>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Tarafsız bir tutumla gördüklerini okura anlatır.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E03E2D"/>
          <w:lang w:eastAsia="tr-TR"/>
        </w:rPr>
        <w:t>HİKÂYE TÜRLERİ</w:t>
      </w:r>
      <w:r w:rsidRPr="000F0D49">
        <w:rPr>
          <w:rFonts w:eastAsia="Times New Roman" w:cstheme="minorHAnsi"/>
          <w:color w:val="172B4D"/>
          <w:lang w:eastAsia="tr-TR"/>
        </w:rPr>
        <w:t>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E03E2D"/>
          <w:lang w:eastAsia="tr-TR"/>
        </w:rPr>
        <w:t>Olay Hikâyesi (</w:t>
      </w:r>
      <w:proofErr w:type="spellStart"/>
      <w:r w:rsidRPr="000F0D49">
        <w:rPr>
          <w:rFonts w:eastAsia="Times New Roman" w:cstheme="minorHAnsi"/>
          <w:b/>
          <w:bCs/>
          <w:color w:val="E03E2D"/>
          <w:lang w:eastAsia="tr-TR"/>
        </w:rPr>
        <w:t>Maupassant</w:t>
      </w:r>
      <w:proofErr w:type="spellEnd"/>
      <w:r w:rsidRPr="000F0D49">
        <w:rPr>
          <w:rFonts w:eastAsia="Times New Roman" w:cstheme="minorHAnsi"/>
          <w:b/>
          <w:bCs/>
          <w:color w:val="E03E2D"/>
          <w:lang w:eastAsia="tr-TR"/>
        </w:rPr>
        <w:t xml:space="preserve"> Tarzı Hikâye)</w:t>
      </w:r>
      <w:r w:rsidRPr="000F0D49">
        <w:rPr>
          <w:rFonts w:eastAsia="Times New Roman" w:cstheme="minorHAnsi"/>
          <w:b/>
          <w:bCs/>
          <w:color w:val="172B4D"/>
          <w:lang w:eastAsia="tr-TR"/>
        </w:rPr>
        <w:t> </w:t>
      </w:r>
    </w:p>
    <w:p w:rsidR="000F0D49" w:rsidRPr="000F0D49" w:rsidRDefault="000F0D49" w:rsidP="000F0D49">
      <w:pPr>
        <w:numPr>
          <w:ilvl w:val="0"/>
          <w:numId w:val="19"/>
        </w:numPr>
        <w:spacing w:before="100" w:beforeAutospacing="1"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 xml:space="preserve">İlk örneklerini Fransız yazar </w:t>
      </w:r>
      <w:proofErr w:type="spellStart"/>
      <w:r w:rsidRPr="000F0D49">
        <w:rPr>
          <w:rFonts w:eastAsia="Times New Roman" w:cstheme="minorHAnsi"/>
          <w:color w:val="172B4D"/>
          <w:lang w:eastAsia="tr-TR"/>
        </w:rPr>
        <w:t>Guy</w:t>
      </w:r>
      <w:proofErr w:type="spellEnd"/>
      <w:r w:rsidRPr="000F0D49">
        <w:rPr>
          <w:rFonts w:eastAsia="Times New Roman" w:cstheme="minorHAnsi"/>
          <w:color w:val="172B4D"/>
          <w:lang w:eastAsia="tr-TR"/>
        </w:rPr>
        <w:t xml:space="preserve"> de </w:t>
      </w:r>
      <w:proofErr w:type="spellStart"/>
      <w:r w:rsidRPr="000F0D49">
        <w:rPr>
          <w:rFonts w:eastAsia="Times New Roman" w:cstheme="minorHAnsi"/>
          <w:color w:val="172B4D"/>
          <w:lang w:eastAsia="tr-TR"/>
        </w:rPr>
        <w:t>Maupassant</w:t>
      </w:r>
      <w:proofErr w:type="spellEnd"/>
      <w:r w:rsidRPr="000F0D49">
        <w:rPr>
          <w:rFonts w:eastAsia="Times New Roman" w:cstheme="minorHAnsi"/>
          <w:color w:val="172B4D"/>
          <w:lang w:eastAsia="tr-TR"/>
        </w:rPr>
        <w:t xml:space="preserve"> vermiştir.</w:t>
      </w:r>
    </w:p>
    <w:p w:rsidR="000F0D49" w:rsidRPr="000F0D49" w:rsidRDefault="000F0D49" w:rsidP="000F0D49">
      <w:pPr>
        <w:numPr>
          <w:ilvl w:val="0"/>
          <w:numId w:val="19"/>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Olay örgüsü; kişi, zaman ve mekâna bağlıdır.</w:t>
      </w:r>
    </w:p>
    <w:p w:rsidR="000F0D49" w:rsidRPr="000F0D49" w:rsidRDefault="000F0D49" w:rsidP="000F0D49">
      <w:pPr>
        <w:numPr>
          <w:ilvl w:val="0"/>
          <w:numId w:val="19"/>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Önce gerilimin arttığı bu hikâye türünde gözlem son derece önemlidir.</w:t>
      </w:r>
    </w:p>
    <w:p w:rsidR="000F0D49" w:rsidRPr="000F0D49" w:rsidRDefault="000F0D49" w:rsidP="000F0D49">
      <w:pPr>
        <w:numPr>
          <w:ilvl w:val="0"/>
          <w:numId w:val="19"/>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Bu hikâyeler çarpıcı bir sonla olaylar çözüme kavuşturulur.</w:t>
      </w:r>
    </w:p>
    <w:p w:rsidR="000F0D49" w:rsidRPr="000F0D49" w:rsidRDefault="000F0D49" w:rsidP="000F0D49">
      <w:pPr>
        <w:numPr>
          <w:ilvl w:val="0"/>
          <w:numId w:val="19"/>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Olay hikâyesi; serim, düğüm ve çözüm bölümünden oluşur.</w:t>
      </w:r>
      <w:r w:rsidRPr="000F0D49">
        <w:rPr>
          <w:rFonts w:eastAsia="Times New Roman" w:cstheme="minorHAnsi"/>
          <w:b/>
          <w:bCs/>
          <w:color w:val="172B4D"/>
          <w:lang w:eastAsia="tr-TR"/>
        </w:rPr>
        <w:t>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172B4D"/>
          <w:lang w:eastAsia="tr-TR"/>
        </w:rPr>
        <w:t>Serim:</w:t>
      </w:r>
      <w:r w:rsidRPr="000F0D49">
        <w:rPr>
          <w:rFonts w:eastAsia="Times New Roman" w:cstheme="minorHAnsi"/>
          <w:color w:val="172B4D"/>
          <w:lang w:eastAsia="tr-TR"/>
        </w:rPr>
        <w:t> Olayın geçtiği yeri, zamanı ve kişilerinin betimlendiği bölümdür.</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172B4D"/>
          <w:lang w:eastAsia="tr-TR"/>
        </w:rPr>
        <w:t>Düğüm: </w:t>
      </w:r>
      <w:r w:rsidRPr="000F0D49">
        <w:rPr>
          <w:rFonts w:eastAsia="Times New Roman" w:cstheme="minorHAnsi"/>
          <w:color w:val="172B4D"/>
          <w:lang w:eastAsia="tr-TR"/>
        </w:rPr>
        <w:t>Olayın neden-sonuç ilişkisine bağlı olarak geliştiği ve merak unsurunun zirveye çıktığı bölümdür.</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172B4D"/>
          <w:lang w:eastAsia="tr-TR"/>
        </w:rPr>
        <w:t>Çözüm:</w:t>
      </w:r>
      <w:r w:rsidRPr="000F0D49">
        <w:rPr>
          <w:rFonts w:eastAsia="Times New Roman" w:cstheme="minorHAnsi"/>
          <w:color w:val="172B4D"/>
          <w:lang w:eastAsia="tr-TR"/>
        </w:rPr>
        <w:t> Merak edilen soruların çözüm bulduğu, merak unsurunun giderildiği bölümdür.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172B4D"/>
          <w:lang w:eastAsia="tr-TR"/>
        </w:rPr>
        <w:t>ÖNEMLİ:</w:t>
      </w:r>
      <w:r w:rsidRPr="000F0D49">
        <w:rPr>
          <w:rFonts w:eastAsia="Times New Roman" w:cstheme="minorHAnsi"/>
          <w:color w:val="172B4D"/>
          <w:lang w:eastAsia="tr-TR"/>
        </w:rPr>
        <w:t> Olay hikâyesinin Türk edebiyatındaki kurucusu </w:t>
      </w:r>
      <w:r w:rsidRPr="000F0D49">
        <w:rPr>
          <w:rFonts w:eastAsia="Times New Roman" w:cstheme="minorHAnsi"/>
          <w:b/>
          <w:bCs/>
          <w:color w:val="172B4D"/>
          <w:lang w:eastAsia="tr-TR"/>
        </w:rPr>
        <w:t>Ömer Seyfettin</w:t>
      </w:r>
      <w:r w:rsidRPr="000F0D49">
        <w:rPr>
          <w:rFonts w:eastAsia="Times New Roman" w:cstheme="minorHAnsi"/>
          <w:color w:val="172B4D"/>
          <w:lang w:eastAsia="tr-TR"/>
        </w:rPr>
        <w:t>’dir. Diğer önemli temsilcileri: Refik Halit Karay, Reşat Nuri Güntekin, Yakup Kadri Karaosmanoğlu, Sabahattin Ali…</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E03E2D"/>
          <w:lang w:eastAsia="tr-TR"/>
        </w:rPr>
        <w:t>Durum Hikâyesi (Çehov Tarzı Hikâye)</w:t>
      </w:r>
    </w:p>
    <w:p w:rsidR="000F0D49" w:rsidRPr="000F0D49" w:rsidRDefault="000F0D49" w:rsidP="000F0D49">
      <w:pPr>
        <w:numPr>
          <w:ilvl w:val="0"/>
          <w:numId w:val="20"/>
        </w:numPr>
        <w:spacing w:before="100" w:beforeAutospacing="1"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 xml:space="preserve">İlk örneklerini Rus yazar </w:t>
      </w:r>
      <w:proofErr w:type="spellStart"/>
      <w:r w:rsidRPr="000F0D49">
        <w:rPr>
          <w:rFonts w:eastAsia="Times New Roman" w:cstheme="minorHAnsi"/>
          <w:color w:val="172B4D"/>
          <w:lang w:eastAsia="tr-TR"/>
        </w:rPr>
        <w:t>Anton</w:t>
      </w:r>
      <w:proofErr w:type="spellEnd"/>
      <w:r w:rsidRPr="000F0D49">
        <w:rPr>
          <w:rFonts w:eastAsia="Times New Roman" w:cstheme="minorHAnsi"/>
          <w:color w:val="172B4D"/>
          <w:lang w:eastAsia="tr-TR"/>
        </w:rPr>
        <w:t xml:space="preserve"> Çehov vermiştir.</w:t>
      </w:r>
    </w:p>
    <w:p w:rsidR="000F0D49" w:rsidRPr="000F0D49" w:rsidRDefault="000F0D49" w:rsidP="000F0D49">
      <w:pPr>
        <w:numPr>
          <w:ilvl w:val="0"/>
          <w:numId w:val="20"/>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Günlük yaşamdan bir insanlık durumu anlatılır.</w:t>
      </w:r>
    </w:p>
    <w:p w:rsidR="000F0D49" w:rsidRPr="000F0D49" w:rsidRDefault="000F0D49" w:rsidP="000F0D49">
      <w:pPr>
        <w:numPr>
          <w:ilvl w:val="0"/>
          <w:numId w:val="20"/>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Olay hikâyesindeki gibi serim, düğüm, çözüm bölümleri bulunmaz.</w:t>
      </w:r>
    </w:p>
    <w:p w:rsidR="000F0D49" w:rsidRPr="000F0D49" w:rsidRDefault="000F0D49" w:rsidP="000F0D49">
      <w:pPr>
        <w:numPr>
          <w:ilvl w:val="0"/>
          <w:numId w:val="20"/>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Bu tarz hikâyelerde zaman ve mekân belirsiz olabilir.</w:t>
      </w:r>
    </w:p>
    <w:p w:rsidR="000F0D49" w:rsidRPr="000F0D49" w:rsidRDefault="000F0D49" w:rsidP="000F0D49">
      <w:pPr>
        <w:numPr>
          <w:ilvl w:val="0"/>
          <w:numId w:val="20"/>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Bu hikâyelerde zaman, mekân ve kahramanların yaşamları sezdirme yoluyla verilmeye çalışılır.</w:t>
      </w:r>
    </w:p>
    <w:p w:rsidR="000F0D49" w:rsidRPr="000F0D49" w:rsidRDefault="000F0D49" w:rsidP="000F0D49">
      <w:pPr>
        <w:numPr>
          <w:ilvl w:val="0"/>
          <w:numId w:val="20"/>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Olay değil, tema önemlidir.</w:t>
      </w:r>
    </w:p>
    <w:p w:rsidR="000F0D49" w:rsidRPr="000F0D49" w:rsidRDefault="000F0D49" w:rsidP="000F0D49">
      <w:pPr>
        <w:numPr>
          <w:ilvl w:val="0"/>
          <w:numId w:val="20"/>
        </w:numPr>
        <w:spacing w:before="60" w:after="100" w:afterAutospacing="1" w:line="240" w:lineRule="auto"/>
        <w:ind w:left="0"/>
        <w:rPr>
          <w:rFonts w:eastAsia="Times New Roman" w:cstheme="minorHAnsi"/>
          <w:color w:val="172B4D"/>
          <w:lang w:eastAsia="tr-TR"/>
        </w:rPr>
      </w:pPr>
      <w:r w:rsidRPr="000F0D49">
        <w:rPr>
          <w:rFonts w:eastAsia="Times New Roman" w:cstheme="minorHAnsi"/>
          <w:color w:val="172B4D"/>
          <w:lang w:eastAsia="tr-TR"/>
        </w:rPr>
        <w:t>Durum hikâyesinde amaç; insanların davranışları, düşünceleri, ikili ilişkileri karşısında gösterdiği tepkiyi göstermektir. </w:t>
      </w:r>
    </w:p>
    <w:p w:rsid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172B4D"/>
          <w:lang w:eastAsia="tr-TR"/>
        </w:rPr>
        <w:t>ÖNEMLİ:</w:t>
      </w:r>
      <w:r w:rsidRPr="000F0D49">
        <w:rPr>
          <w:rFonts w:eastAsia="Times New Roman" w:cstheme="minorHAnsi"/>
          <w:color w:val="172B4D"/>
          <w:lang w:eastAsia="tr-TR"/>
        </w:rPr>
        <w:t> Durum hikâyesinin Türk edebiyatında iki önemli temsilcisi vardır: S</w:t>
      </w:r>
      <w:r w:rsidRPr="000F0D49">
        <w:rPr>
          <w:rFonts w:eastAsia="Times New Roman" w:cstheme="minorHAnsi"/>
          <w:b/>
          <w:bCs/>
          <w:color w:val="172B4D"/>
          <w:lang w:eastAsia="tr-TR"/>
        </w:rPr>
        <w:t>ait Faik Abasıyanık ve Memduh Şevket Esendal.</w:t>
      </w:r>
      <w:r w:rsidRPr="000F0D49">
        <w:rPr>
          <w:rFonts w:eastAsia="Times New Roman" w:cstheme="minorHAnsi"/>
          <w:color w:val="172B4D"/>
          <w:lang w:eastAsia="tr-TR"/>
        </w:rPr>
        <w:t> </w:t>
      </w:r>
    </w:p>
    <w:p w:rsidR="00056CFC" w:rsidRPr="000F0D49" w:rsidRDefault="00056CFC" w:rsidP="00056CFC">
      <w:pPr>
        <w:spacing w:before="180" w:after="0" w:line="240" w:lineRule="auto"/>
        <w:rPr>
          <w:rFonts w:eastAsia="Times New Roman" w:cs="Times New Roman"/>
          <w:color w:val="172B4D"/>
          <w:lang w:eastAsia="tr-TR"/>
        </w:rPr>
      </w:pPr>
      <w:r w:rsidRPr="000F0D49">
        <w:rPr>
          <w:rFonts w:eastAsia="Times New Roman" w:cs="Times New Roman"/>
          <w:b/>
          <w:bCs/>
          <w:color w:val="E03E2D"/>
          <w:lang w:eastAsia="tr-TR"/>
        </w:rPr>
        <w:t>Olay Hikâyesi ile Durum Hikâyesi Arasındaki Farklar </w:t>
      </w:r>
    </w:p>
    <w:p w:rsidR="00056CFC" w:rsidRPr="00056CFC" w:rsidRDefault="00056CFC" w:rsidP="00056CFC">
      <w:pPr>
        <w:shd w:val="clear" w:color="auto" w:fill="FFFFFF"/>
        <w:spacing w:after="0" w:line="240" w:lineRule="auto"/>
        <w:rPr>
          <w:rFonts w:eastAsia="Times New Roman" w:cs="Times New Roman"/>
          <w:color w:val="333333"/>
          <w:lang w:eastAsia="tr-TR"/>
        </w:rPr>
      </w:pPr>
      <w:r w:rsidRPr="00056CFC">
        <w:rPr>
          <w:rFonts w:eastAsia="Times New Roman" w:cs="Times New Roman"/>
          <w:color w:val="333333"/>
          <w:lang w:eastAsia="tr-TR"/>
        </w:rPr>
        <w:t>→ </w:t>
      </w:r>
      <w:hyperlink r:id="rId6" w:tgtFrame="_blank" w:history="1">
        <w:r w:rsidRPr="00056CFC">
          <w:rPr>
            <w:rFonts w:eastAsia="Times New Roman" w:cs="Times New Roman"/>
            <w:b/>
            <w:bCs/>
            <w:i/>
            <w:iCs/>
            <w:color w:val="444444"/>
            <w:u w:val="single"/>
            <w:bdr w:val="none" w:sz="0" w:space="0" w:color="auto" w:frame="1"/>
            <w:lang w:eastAsia="tr-TR"/>
          </w:rPr>
          <w:t>Olay hikayeleri</w:t>
        </w:r>
      </w:hyperlink>
      <w:r w:rsidRPr="00056CFC">
        <w:rPr>
          <w:rFonts w:eastAsia="Times New Roman" w:cs="Times New Roman"/>
          <w:color w:val="333333"/>
          <w:lang w:eastAsia="tr-TR"/>
        </w:rPr>
        <w:t>nde merkezde bir olay varken </w:t>
      </w:r>
      <w:hyperlink r:id="rId7" w:tgtFrame="_blank" w:history="1">
        <w:r w:rsidRPr="00056CFC">
          <w:rPr>
            <w:rFonts w:eastAsia="Times New Roman" w:cs="Times New Roman"/>
            <w:b/>
            <w:bCs/>
            <w:i/>
            <w:iCs/>
            <w:color w:val="444444"/>
            <w:u w:val="single"/>
            <w:bdr w:val="none" w:sz="0" w:space="0" w:color="auto" w:frame="1"/>
            <w:lang w:eastAsia="tr-TR"/>
          </w:rPr>
          <w:t>durum hikayeleri</w:t>
        </w:r>
      </w:hyperlink>
      <w:r w:rsidRPr="00056CFC">
        <w:rPr>
          <w:rFonts w:eastAsia="Times New Roman" w:cs="Times New Roman"/>
          <w:color w:val="333333"/>
          <w:lang w:eastAsia="tr-TR"/>
        </w:rPr>
        <w:t>nde hayatın herhangi bir bölümünden alınmış bir durum, kesit okuyucuya aktarılır.</w:t>
      </w:r>
    </w:p>
    <w:p w:rsidR="00056CFC" w:rsidRPr="00056CFC" w:rsidRDefault="00056CFC" w:rsidP="00056CFC">
      <w:pPr>
        <w:shd w:val="clear" w:color="auto" w:fill="FFFFFF"/>
        <w:spacing w:after="0" w:line="240" w:lineRule="auto"/>
        <w:rPr>
          <w:rFonts w:eastAsia="Times New Roman" w:cs="Times New Roman"/>
          <w:color w:val="333333"/>
          <w:lang w:eastAsia="tr-TR"/>
        </w:rPr>
      </w:pPr>
      <w:r w:rsidRPr="00056CFC">
        <w:rPr>
          <w:rFonts w:eastAsia="Times New Roman" w:cs="Times New Roman"/>
          <w:color w:val="333333"/>
          <w:lang w:eastAsia="tr-TR"/>
        </w:rPr>
        <w:t>→ Olay hikayelerinde anlatım boyunca okuyucuda bir merak ve heyecan duygusu oluşturulmak istenirken durum hikayelerinde daha çok bir duygu oluşturulmak amaçlanır.</w:t>
      </w:r>
    </w:p>
    <w:p w:rsidR="00056CFC" w:rsidRPr="00056CFC" w:rsidRDefault="00056CFC" w:rsidP="00056CFC">
      <w:pPr>
        <w:shd w:val="clear" w:color="auto" w:fill="FFFFFF"/>
        <w:spacing w:after="0" w:line="240" w:lineRule="auto"/>
        <w:rPr>
          <w:rFonts w:eastAsia="Times New Roman" w:cs="Times New Roman"/>
          <w:color w:val="333333"/>
          <w:lang w:eastAsia="tr-TR"/>
        </w:rPr>
      </w:pPr>
      <w:r w:rsidRPr="00056CFC">
        <w:rPr>
          <w:rFonts w:eastAsia="Times New Roman" w:cs="Times New Roman"/>
          <w:color w:val="333333"/>
          <w:lang w:eastAsia="tr-TR"/>
        </w:rPr>
        <w:t>→ Olay hikayelerinde “Serim, düğüm ve çözüm” bölümleri bulunurken durum hikayelerinde bu bölümler yoktur.</w:t>
      </w:r>
    </w:p>
    <w:p w:rsidR="00056CFC" w:rsidRPr="00056CFC" w:rsidRDefault="00056CFC" w:rsidP="00056CFC">
      <w:pPr>
        <w:shd w:val="clear" w:color="auto" w:fill="FFFFFF"/>
        <w:spacing w:after="0" w:line="240" w:lineRule="auto"/>
        <w:rPr>
          <w:rFonts w:eastAsia="Times New Roman" w:cs="Times New Roman"/>
          <w:color w:val="333333"/>
          <w:lang w:eastAsia="tr-TR"/>
        </w:rPr>
      </w:pPr>
      <w:r w:rsidRPr="00056CFC">
        <w:rPr>
          <w:rFonts w:eastAsia="Times New Roman" w:cs="Times New Roman"/>
          <w:color w:val="333333"/>
          <w:lang w:eastAsia="tr-TR"/>
        </w:rPr>
        <w:t>→ Olay öyküleri belirli bir sonla biterken durumda son okuyucunun hayal gücüne bırakılır.</w:t>
      </w:r>
    </w:p>
    <w:p w:rsidR="00056CFC" w:rsidRPr="00056CFC" w:rsidRDefault="00056CFC" w:rsidP="00056CFC">
      <w:pPr>
        <w:shd w:val="clear" w:color="auto" w:fill="FFFFFF"/>
        <w:spacing w:after="0" w:line="240" w:lineRule="auto"/>
        <w:rPr>
          <w:rFonts w:eastAsia="Times New Roman" w:cs="Times New Roman"/>
          <w:color w:val="333333"/>
          <w:lang w:eastAsia="tr-TR"/>
        </w:rPr>
      </w:pPr>
      <w:r w:rsidRPr="00056CFC">
        <w:rPr>
          <w:rFonts w:eastAsia="Times New Roman" w:cs="Times New Roman"/>
          <w:color w:val="333333"/>
          <w:lang w:eastAsia="tr-TR"/>
        </w:rPr>
        <w:lastRenderedPageBreak/>
        <w:t>→ Olay hikayelerinde okuyucu olanı olduğu gibi okur, kendi düşüncesini katmaz fakat durum hikayelerinde okuyucu hikaye sonunda kendi düşüncesini de özellikle katar.</w:t>
      </w:r>
    </w:p>
    <w:p w:rsidR="00056CFC" w:rsidRPr="00056CFC" w:rsidRDefault="00056CFC" w:rsidP="00056CFC">
      <w:pPr>
        <w:shd w:val="clear" w:color="auto" w:fill="FFFFFF"/>
        <w:spacing w:after="0" w:line="240" w:lineRule="auto"/>
        <w:rPr>
          <w:rFonts w:eastAsia="Times New Roman" w:cs="Times New Roman"/>
          <w:color w:val="333333"/>
          <w:lang w:eastAsia="tr-TR"/>
        </w:rPr>
      </w:pPr>
      <w:r w:rsidRPr="00056CFC">
        <w:rPr>
          <w:rFonts w:eastAsia="Times New Roman" w:cs="Times New Roman"/>
          <w:color w:val="333333"/>
          <w:lang w:eastAsia="tr-TR"/>
        </w:rPr>
        <w:t>→ Olay hikayelerinde mekanların kişi üzerindeki etkileri üzerinde durulurken durum hikayelerinde mekan önemsenmez.</w:t>
      </w:r>
    </w:p>
    <w:p w:rsidR="00056CFC" w:rsidRPr="000F0D49" w:rsidRDefault="00056CFC" w:rsidP="00056CFC">
      <w:pPr>
        <w:shd w:val="clear" w:color="auto" w:fill="FFFFFF"/>
        <w:spacing w:after="0" w:line="240" w:lineRule="auto"/>
        <w:rPr>
          <w:rFonts w:eastAsia="Times New Roman" w:cs="Times New Roman"/>
          <w:color w:val="333333"/>
          <w:lang w:eastAsia="tr-TR"/>
        </w:rPr>
      </w:pPr>
      <w:r w:rsidRPr="00056CFC">
        <w:rPr>
          <w:rFonts w:eastAsia="Times New Roman" w:cs="Times New Roman"/>
          <w:color w:val="333333"/>
          <w:lang w:eastAsia="tr-TR"/>
        </w:rPr>
        <w:t>→ Klasik hikayede olaylar gözlem yoluyla nesnel bir şekilde anlatılırken durum hikayelerinde kişisel duygular ve yorumlar ön plana çıkarılır.</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E03E2D"/>
          <w:lang w:eastAsia="tr-TR"/>
        </w:rPr>
        <w:t>Hikâyenin Dünya Edebiyatındaki Gelişimi</w:t>
      </w:r>
      <w:r w:rsidRPr="000F0D49">
        <w:rPr>
          <w:rFonts w:eastAsia="Times New Roman" w:cstheme="minorHAnsi"/>
          <w:color w:val="172B4D"/>
          <w:lang w:eastAsia="tr-TR"/>
        </w:rPr>
        <w:t>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color w:val="172B4D"/>
          <w:lang w:eastAsia="tr-TR"/>
        </w:rPr>
        <w:t xml:space="preserve">Hikâye türü çok eskilere dayansa da bugünkü anlamda hikâyenin ilk örnekleri İtalya’da görülmektedir. 14. yüzyılda yaşayan İtalyan yazar </w:t>
      </w:r>
      <w:proofErr w:type="spellStart"/>
      <w:r w:rsidRPr="000F0D49">
        <w:rPr>
          <w:rFonts w:eastAsia="Times New Roman" w:cstheme="minorHAnsi"/>
          <w:color w:val="172B4D"/>
          <w:lang w:eastAsia="tr-TR"/>
        </w:rPr>
        <w:t>Boccacio’nun</w:t>
      </w:r>
      <w:proofErr w:type="spellEnd"/>
      <w:r w:rsidRPr="000F0D49">
        <w:rPr>
          <w:rFonts w:eastAsia="Times New Roman" w:cstheme="minorHAnsi"/>
          <w:color w:val="172B4D"/>
          <w:lang w:eastAsia="tr-TR"/>
        </w:rPr>
        <w:t xml:space="preserve"> </w:t>
      </w:r>
      <w:proofErr w:type="spellStart"/>
      <w:r w:rsidRPr="000F0D49">
        <w:rPr>
          <w:rFonts w:eastAsia="Times New Roman" w:cstheme="minorHAnsi"/>
          <w:color w:val="172B4D"/>
          <w:lang w:eastAsia="tr-TR"/>
        </w:rPr>
        <w:t>Decameron</w:t>
      </w:r>
      <w:proofErr w:type="spellEnd"/>
      <w:r w:rsidRPr="000F0D49">
        <w:rPr>
          <w:rFonts w:eastAsia="Times New Roman" w:cstheme="minorHAnsi"/>
          <w:color w:val="172B4D"/>
          <w:lang w:eastAsia="tr-TR"/>
        </w:rPr>
        <w:t xml:space="preserve"> adlı eseri hikâye türünün ilk örneği olarak kabul edilmektedir. Bu eser o yıllarda görülen bir salgın hastalık sırasında yazılmaya başlanmıştır.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color w:val="172B4D"/>
          <w:lang w:eastAsia="tr-TR"/>
        </w:rPr>
        <w:t>Hikâye türünün asıl gelişimi 19. yüzyıla dayanır. Bu dönemde görülen romantizm ve realizm akımlarının etkisiyle hikâye karakteristik özelliklerine ulaşarak modern bir hal almaya başlar. Bu yüzyıldan başlayarak hikâye türünde birçok eser kaleme alınır. Bununla birlikte bu tür kendisine olay hikâyesi ve durum hikâyesi olmak üzere iki yön çizer.</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i/>
          <w:iCs/>
          <w:color w:val="172B4D"/>
          <w:lang w:eastAsia="tr-TR"/>
        </w:rPr>
        <w:t xml:space="preserve">Dünya edebiyatında olay hikâyesinin (klasik hikâye) kurucusu </w:t>
      </w:r>
      <w:proofErr w:type="spellStart"/>
      <w:r w:rsidRPr="000F0D49">
        <w:rPr>
          <w:rFonts w:eastAsia="Times New Roman" w:cstheme="minorHAnsi"/>
          <w:i/>
          <w:iCs/>
          <w:color w:val="172B4D"/>
          <w:lang w:eastAsia="tr-TR"/>
        </w:rPr>
        <w:t>Guy</w:t>
      </w:r>
      <w:proofErr w:type="spellEnd"/>
      <w:r w:rsidRPr="000F0D49">
        <w:rPr>
          <w:rFonts w:eastAsia="Times New Roman" w:cstheme="minorHAnsi"/>
          <w:i/>
          <w:iCs/>
          <w:color w:val="172B4D"/>
          <w:lang w:eastAsia="tr-TR"/>
        </w:rPr>
        <w:t xml:space="preserve"> de </w:t>
      </w:r>
      <w:proofErr w:type="spellStart"/>
      <w:r w:rsidRPr="000F0D49">
        <w:rPr>
          <w:rFonts w:eastAsia="Times New Roman" w:cstheme="minorHAnsi"/>
          <w:i/>
          <w:iCs/>
          <w:color w:val="172B4D"/>
          <w:lang w:eastAsia="tr-TR"/>
        </w:rPr>
        <w:t>Maupassant</w:t>
      </w:r>
      <w:proofErr w:type="spellEnd"/>
      <w:r w:rsidRPr="000F0D49">
        <w:rPr>
          <w:rFonts w:eastAsia="Times New Roman" w:cstheme="minorHAnsi"/>
          <w:i/>
          <w:iCs/>
          <w:color w:val="172B4D"/>
          <w:lang w:eastAsia="tr-TR"/>
        </w:rPr>
        <w:t xml:space="preserve"> ’tır. Bu tür hikâyeye </w:t>
      </w:r>
      <w:proofErr w:type="spellStart"/>
      <w:r w:rsidRPr="000F0D49">
        <w:rPr>
          <w:rFonts w:eastAsia="Times New Roman" w:cstheme="minorHAnsi"/>
          <w:i/>
          <w:iCs/>
          <w:color w:val="172B4D"/>
          <w:lang w:eastAsia="tr-TR"/>
        </w:rPr>
        <w:t>Maupassant</w:t>
      </w:r>
      <w:proofErr w:type="spellEnd"/>
      <w:r w:rsidRPr="000F0D49">
        <w:rPr>
          <w:rFonts w:eastAsia="Times New Roman" w:cstheme="minorHAnsi"/>
          <w:i/>
          <w:iCs/>
          <w:color w:val="172B4D"/>
          <w:lang w:eastAsia="tr-TR"/>
        </w:rPr>
        <w:t xml:space="preserve"> tarzı hikâye de denilmiştir.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i/>
          <w:iCs/>
          <w:color w:val="172B4D"/>
          <w:lang w:eastAsia="tr-TR"/>
        </w:rPr>
        <w:t xml:space="preserve">Dünya edebiyatında durum (kesit) hikâyesinin kurucu </w:t>
      </w:r>
      <w:proofErr w:type="spellStart"/>
      <w:r w:rsidRPr="000F0D49">
        <w:rPr>
          <w:rFonts w:eastAsia="Times New Roman" w:cstheme="minorHAnsi"/>
          <w:i/>
          <w:iCs/>
          <w:color w:val="172B4D"/>
          <w:lang w:eastAsia="tr-TR"/>
        </w:rPr>
        <w:t>Anton</w:t>
      </w:r>
      <w:proofErr w:type="spellEnd"/>
      <w:r w:rsidRPr="000F0D49">
        <w:rPr>
          <w:rFonts w:eastAsia="Times New Roman" w:cstheme="minorHAnsi"/>
          <w:i/>
          <w:iCs/>
          <w:color w:val="172B4D"/>
          <w:lang w:eastAsia="tr-TR"/>
        </w:rPr>
        <w:t xml:space="preserve"> Çehov olup Çehov tarzı hikâye olarak da adlandırılmıştır.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E03E2D"/>
          <w:lang w:eastAsia="tr-TR"/>
        </w:rPr>
        <w:t>Hikâyenin Türk Edebiyatındaki Gelişimi</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color w:val="172B4D"/>
          <w:lang w:eastAsia="tr-TR"/>
        </w:rPr>
        <w:t>Hikâye anlayışı her ne kadar eskilere dayansa da Batılı anlamda Türk hikâyesi Tanzimat ile birlikte edebiyatımıza girmiştir. Bu dönemden önce halk hikâyeleri, masallar, divan şiirindeki olay merkezli mesneviler, meddah hikâyeleri bu türün yerine kullanılmıştı.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color w:val="172B4D"/>
          <w:lang w:eastAsia="tr-TR"/>
        </w:rPr>
        <w:t xml:space="preserve">Tanzimat Dönemi’nde Batılı anlamda hikâyeciliğin gelişmesiyle birlikte bu türe olan ilgi de hızla artmıştır. İlk dönemde yaşanan teknik kusurlar özellikle </w:t>
      </w:r>
      <w:proofErr w:type="spellStart"/>
      <w:r w:rsidRPr="000F0D49">
        <w:rPr>
          <w:rFonts w:eastAsia="Times New Roman" w:cstheme="minorHAnsi"/>
          <w:color w:val="172B4D"/>
          <w:lang w:eastAsia="tr-TR"/>
        </w:rPr>
        <w:t>Servetifünun</w:t>
      </w:r>
      <w:proofErr w:type="spellEnd"/>
      <w:r w:rsidRPr="000F0D49">
        <w:rPr>
          <w:rFonts w:eastAsia="Times New Roman" w:cstheme="minorHAnsi"/>
          <w:color w:val="172B4D"/>
          <w:lang w:eastAsia="tr-TR"/>
        </w:rPr>
        <w:t xml:space="preserve"> döneminde giderilmiş ve Batılı hikaye örnekleri kaleme alınmaya başlamıştır.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172B4D"/>
          <w:lang w:eastAsia="tr-TR"/>
        </w:rPr>
        <w:t>İlk hikâye örneği: </w:t>
      </w:r>
      <w:r w:rsidRPr="000F0D49">
        <w:rPr>
          <w:rFonts w:eastAsia="Times New Roman" w:cstheme="minorHAnsi"/>
          <w:color w:val="172B4D"/>
          <w:lang w:eastAsia="tr-TR"/>
        </w:rPr>
        <w:t xml:space="preserve">Ahmet Mithat Efendi – </w:t>
      </w:r>
      <w:proofErr w:type="spellStart"/>
      <w:r w:rsidRPr="000F0D49">
        <w:rPr>
          <w:rFonts w:eastAsia="Times New Roman" w:cstheme="minorHAnsi"/>
          <w:color w:val="172B4D"/>
          <w:lang w:eastAsia="tr-TR"/>
        </w:rPr>
        <w:t>Letaif</w:t>
      </w:r>
      <w:proofErr w:type="spellEnd"/>
      <w:r w:rsidRPr="000F0D49">
        <w:rPr>
          <w:rFonts w:eastAsia="Times New Roman" w:cstheme="minorHAnsi"/>
          <w:color w:val="172B4D"/>
          <w:lang w:eastAsia="tr-TR"/>
        </w:rPr>
        <w:t xml:space="preserve">-i </w:t>
      </w:r>
      <w:proofErr w:type="spellStart"/>
      <w:r w:rsidRPr="000F0D49">
        <w:rPr>
          <w:rFonts w:eastAsia="Times New Roman" w:cstheme="minorHAnsi"/>
          <w:color w:val="172B4D"/>
          <w:lang w:eastAsia="tr-TR"/>
        </w:rPr>
        <w:t>Rivayat</w:t>
      </w:r>
      <w:proofErr w:type="spellEnd"/>
      <w:r w:rsidRPr="000F0D49">
        <w:rPr>
          <w:rFonts w:eastAsia="Times New Roman" w:cstheme="minorHAnsi"/>
          <w:color w:val="172B4D"/>
          <w:lang w:eastAsia="tr-TR"/>
        </w:rPr>
        <w:t xml:space="preserve"> ve Kıssadan Hisse</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172B4D"/>
          <w:lang w:eastAsia="tr-TR"/>
        </w:rPr>
        <w:t>Batılı İlk Hikâye Örneği:</w:t>
      </w:r>
      <w:r w:rsidRPr="000F0D49">
        <w:rPr>
          <w:rFonts w:eastAsia="Times New Roman" w:cstheme="minorHAnsi"/>
          <w:color w:val="172B4D"/>
          <w:lang w:eastAsia="tr-TR"/>
        </w:rPr>
        <w:t> </w:t>
      </w:r>
      <w:proofErr w:type="spellStart"/>
      <w:r w:rsidRPr="000F0D49">
        <w:rPr>
          <w:rFonts w:eastAsia="Times New Roman" w:cstheme="minorHAnsi"/>
          <w:color w:val="172B4D"/>
          <w:lang w:eastAsia="tr-TR"/>
        </w:rPr>
        <w:t>Samipaşazade</w:t>
      </w:r>
      <w:proofErr w:type="spellEnd"/>
      <w:r w:rsidRPr="000F0D49">
        <w:rPr>
          <w:rFonts w:eastAsia="Times New Roman" w:cstheme="minorHAnsi"/>
          <w:color w:val="172B4D"/>
          <w:lang w:eastAsia="tr-TR"/>
        </w:rPr>
        <w:t xml:space="preserve"> Sezai – Küçük Şeyler </w:t>
      </w:r>
    </w:p>
    <w:p w:rsidR="00C954A3" w:rsidRDefault="00C954A3" w:rsidP="000F0D49">
      <w:pPr>
        <w:spacing w:before="180" w:after="0" w:line="240" w:lineRule="auto"/>
        <w:rPr>
          <w:rFonts w:eastAsia="Times New Roman" w:cstheme="minorHAnsi"/>
          <w:b/>
          <w:bCs/>
          <w:color w:val="E03E2D"/>
          <w:lang w:eastAsia="tr-TR"/>
        </w:rPr>
      </w:pPr>
    </w:p>
    <w:p w:rsidR="00C954A3" w:rsidRDefault="00C954A3" w:rsidP="000F0D49">
      <w:pPr>
        <w:spacing w:before="180" w:after="0" w:line="240" w:lineRule="auto"/>
        <w:rPr>
          <w:rFonts w:eastAsia="Times New Roman" w:cstheme="minorHAnsi"/>
          <w:b/>
          <w:bCs/>
          <w:color w:val="E03E2D"/>
          <w:lang w:eastAsia="tr-TR"/>
        </w:rPr>
      </w:pP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b/>
          <w:bCs/>
          <w:color w:val="E03E2D"/>
          <w:lang w:eastAsia="tr-TR"/>
        </w:rPr>
        <w:t>CUMHURİYET DÖNEMİ’NDE (1923 - 1940) HİKÂYE</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color w:val="172B4D"/>
          <w:lang w:eastAsia="tr-TR"/>
        </w:rPr>
        <w:t>Özellikle Milli Edebiyat Dönemi’nde Ömer Seyfettin ile yaygınlaşan hikâyecilik anlayışı bu dönemde giderek hızlanmış ve hikâyecilik ayrı bir tür olarak ele alınmaya başlanmıştır.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color w:val="172B4D"/>
          <w:lang w:eastAsia="tr-TR"/>
        </w:rPr>
        <w:t>Cumhuriyet’in ilk yıllarında ağırlıklı olarak olay hikâyesi işlense de özellikle Memduh Şevket Esendal’la başlayan ve Sait Faik Abasıyanık’la devam eden durum hikâyeleri tarzında da eserler kaleme alınmaya başlanmıştır. </w:t>
      </w:r>
    </w:p>
    <w:p w:rsidR="000F0D49" w:rsidRP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color w:val="172B4D"/>
          <w:lang w:eastAsia="tr-TR"/>
        </w:rPr>
        <w:t>Kurtuluş Savaşı’nın etkilerinin devam ettiği bu dönemde roman türünde eserler kaleme alan birçok Milli Edebiyat sanatçısı da bu dönemde hem roman hem de hikâye türünde eserler yazmaya devam etmişlerdir. Bu dönemde Halide Edip Adıvar, Yakup Kadri Karaosmanoğlu ve Reşat Nuri Güntekin bu türün gelişimine katkıda bulunmuşlardır. </w:t>
      </w:r>
    </w:p>
    <w:p w:rsidR="000F0D49" w:rsidRDefault="000F0D49" w:rsidP="000F0D49">
      <w:pPr>
        <w:spacing w:before="180" w:after="0" w:line="240" w:lineRule="auto"/>
        <w:rPr>
          <w:rFonts w:eastAsia="Times New Roman" w:cstheme="minorHAnsi"/>
          <w:color w:val="172B4D"/>
          <w:lang w:eastAsia="tr-TR"/>
        </w:rPr>
      </w:pPr>
      <w:r w:rsidRPr="000F0D49">
        <w:rPr>
          <w:rFonts w:eastAsia="Times New Roman" w:cstheme="minorHAnsi"/>
          <w:color w:val="172B4D"/>
          <w:lang w:eastAsia="tr-TR"/>
        </w:rPr>
        <w:t>1923 – 1940 yıllarında toplumu etkilemek amacıyla birçok nitelikli hikâyeler kaleme alınmıştır. Bu dönemde Kenan Hulusi Koray, Sadri Ertem, Sabahattin Ali ve Sait Faik Abasıyanık gibi yazarlar hikâyeye yönelerek “ “Sanat, toplum içindir.” anlayışına uygun eserler kaleme almışlardır. Gözleme ve gerçekliğe dayalı bu eserlerle birlikte hikâyecilik Türk edebiyatında önemli bir yere taşınmıştır. </w:t>
      </w:r>
    </w:p>
    <w:p w:rsidR="00B613A4" w:rsidRPr="00B613A4" w:rsidRDefault="00B613A4" w:rsidP="000F0D49">
      <w:pPr>
        <w:spacing w:before="180" w:after="0" w:line="240" w:lineRule="auto"/>
        <w:rPr>
          <w:rFonts w:eastAsia="Times New Roman" w:cstheme="minorHAnsi"/>
          <w:b/>
          <w:color w:val="172B4D"/>
          <w:lang w:eastAsia="tr-TR"/>
        </w:rPr>
      </w:pPr>
      <w:r w:rsidRPr="00B613A4">
        <w:rPr>
          <w:rFonts w:eastAsia="Times New Roman" w:cstheme="minorHAnsi"/>
          <w:b/>
          <w:color w:val="172B4D"/>
          <w:lang w:eastAsia="tr-TR"/>
        </w:rPr>
        <w:t>Cumhuriyet dönemi hikaye anlayışları şunlardır:</w:t>
      </w:r>
    </w:p>
    <w:p w:rsidR="00B613A4" w:rsidRDefault="00B613A4" w:rsidP="00B613A4">
      <w:pPr>
        <w:pStyle w:val="AralkYok"/>
        <w:rPr>
          <w:lang w:eastAsia="tr-TR"/>
        </w:rPr>
      </w:pPr>
      <w:r>
        <w:rPr>
          <w:lang w:eastAsia="tr-TR"/>
        </w:rPr>
        <w:t>-Milli ve Dini duyarlılıkları yansıtan hikaye</w:t>
      </w:r>
    </w:p>
    <w:p w:rsidR="00B613A4" w:rsidRDefault="00B613A4" w:rsidP="00B613A4">
      <w:pPr>
        <w:pStyle w:val="AralkYok"/>
        <w:rPr>
          <w:lang w:eastAsia="tr-TR"/>
        </w:rPr>
      </w:pPr>
      <w:r>
        <w:rPr>
          <w:lang w:eastAsia="tr-TR"/>
        </w:rPr>
        <w:t>-Bireyin iç dünyasını esas alan hikaye</w:t>
      </w:r>
    </w:p>
    <w:p w:rsidR="00B613A4" w:rsidRDefault="00B613A4" w:rsidP="00B613A4">
      <w:pPr>
        <w:pStyle w:val="AralkYok"/>
        <w:rPr>
          <w:lang w:eastAsia="tr-TR"/>
        </w:rPr>
      </w:pPr>
      <w:r>
        <w:rPr>
          <w:lang w:eastAsia="tr-TR"/>
        </w:rPr>
        <w:t>-Toplumcu- Gerçekçi hikaye</w:t>
      </w:r>
    </w:p>
    <w:p w:rsidR="00B613A4" w:rsidRPr="007F4E49" w:rsidRDefault="00B613A4" w:rsidP="00B613A4">
      <w:pPr>
        <w:pStyle w:val="AralkYok"/>
        <w:rPr>
          <w:lang w:eastAsia="tr-TR"/>
        </w:rPr>
      </w:pPr>
      <w:r>
        <w:rPr>
          <w:lang w:eastAsia="tr-TR"/>
        </w:rPr>
        <w:t>-</w:t>
      </w:r>
      <w:proofErr w:type="spellStart"/>
      <w:r>
        <w:rPr>
          <w:lang w:eastAsia="tr-TR"/>
        </w:rPr>
        <w:t>Modernist</w:t>
      </w:r>
      <w:proofErr w:type="spellEnd"/>
      <w:r>
        <w:rPr>
          <w:lang w:eastAsia="tr-TR"/>
        </w:rPr>
        <w:t xml:space="preserve"> hikaye</w:t>
      </w:r>
    </w:p>
    <w:p w:rsidR="007F4E49" w:rsidRDefault="007F4E49"/>
    <w:p w:rsidR="00C954A3" w:rsidRPr="00C954A3" w:rsidRDefault="00C954A3" w:rsidP="00C954A3">
      <w:pPr>
        <w:shd w:val="clear" w:color="auto" w:fill="FFFFFF"/>
        <w:spacing w:after="0" w:line="240" w:lineRule="auto"/>
        <w:jc w:val="both"/>
        <w:textAlignment w:val="bottom"/>
        <w:rPr>
          <w:rFonts w:eastAsia="Times New Roman" w:cstheme="minorHAnsi"/>
          <w:color w:val="515151"/>
          <w:lang w:eastAsia="tr-TR"/>
        </w:rPr>
      </w:pPr>
      <w:r w:rsidRPr="00C954A3">
        <w:rPr>
          <w:rFonts w:eastAsia="Times New Roman" w:cstheme="minorHAnsi"/>
          <w:b/>
          <w:bCs/>
          <w:color w:val="FF0000"/>
          <w:u w:val="single"/>
          <w:bdr w:val="none" w:sz="0" w:space="0" w:color="auto" w:frame="1"/>
          <w:lang w:eastAsia="tr-TR"/>
        </w:rPr>
        <w:t>Anlatım biçimleri</w:t>
      </w:r>
    </w:p>
    <w:p w:rsidR="00C954A3" w:rsidRPr="00C954A3" w:rsidRDefault="00C954A3" w:rsidP="00C954A3">
      <w:pPr>
        <w:shd w:val="clear" w:color="auto" w:fill="FFFFFF"/>
        <w:spacing w:after="0" w:line="240" w:lineRule="auto"/>
        <w:jc w:val="both"/>
        <w:textAlignment w:val="bottom"/>
        <w:rPr>
          <w:rFonts w:eastAsia="Times New Roman" w:cstheme="minorHAnsi"/>
          <w:color w:val="515151"/>
          <w:lang w:eastAsia="tr-TR"/>
        </w:rPr>
      </w:pPr>
      <w:r w:rsidRPr="00C954A3">
        <w:rPr>
          <w:rFonts w:eastAsia="Times New Roman" w:cstheme="minorHAnsi"/>
          <w:i/>
          <w:iCs/>
          <w:color w:val="515151"/>
          <w:bdr w:val="none" w:sz="0" w:space="0" w:color="auto" w:frame="1"/>
          <w:lang w:eastAsia="tr-TR"/>
        </w:rPr>
        <w:t>1)Açıklayıcı Anlatım,</w:t>
      </w:r>
    </w:p>
    <w:p w:rsidR="00C954A3" w:rsidRPr="00C954A3" w:rsidRDefault="00C954A3" w:rsidP="00C954A3">
      <w:pPr>
        <w:shd w:val="clear" w:color="auto" w:fill="FFFFFF"/>
        <w:spacing w:after="0" w:line="240" w:lineRule="auto"/>
        <w:jc w:val="both"/>
        <w:textAlignment w:val="bottom"/>
        <w:rPr>
          <w:rFonts w:eastAsia="Times New Roman" w:cstheme="minorHAnsi"/>
          <w:color w:val="515151"/>
          <w:lang w:eastAsia="tr-TR"/>
        </w:rPr>
      </w:pPr>
      <w:r w:rsidRPr="00C954A3">
        <w:rPr>
          <w:rFonts w:eastAsia="Times New Roman" w:cstheme="minorHAnsi"/>
          <w:i/>
          <w:iCs/>
          <w:color w:val="515151"/>
          <w:bdr w:val="none" w:sz="0" w:space="0" w:color="auto" w:frame="1"/>
          <w:lang w:eastAsia="tr-TR"/>
        </w:rPr>
        <w:t>2)</w:t>
      </w:r>
      <w:proofErr w:type="spellStart"/>
      <w:r w:rsidRPr="00C954A3">
        <w:rPr>
          <w:rFonts w:eastAsia="Times New Roman" w:cstheme="minorHAnsi"/>
          <w:i/>
          <w:iCs/>
          <w:color w:val="515151"/>
          <w:bdr w:val="none" w:sz="0" w:space="0" w:color="auto" w:frame="1"/>
          <w:lang w:eastAsia="tr-TR"/>
        </w:rPr>
        <w:t>Öyküleyici</w:t>
      </w:r>
      <w:proofErr w:type="spellEnd"/>
      <w:r w:rsidRPr="00C954A3">
        <w:rPr>
          <w:rFonts w:eastAsia="Times New Roman" w:cstheme="minorHAnsi"/>
          <w:i/>
          <w:iCs/>
          <w:color w:val="515151"/>
          <w:bdr w:val="none" w:sz="0" w:space="0" w:color="auto" w:frame="1"/>
          <w:lang w:eastAsia="tr-TR"/>
        </w:rPr>
        <w:t xml:space="preserve"> Anlatım (Hikaye Etme)</w:t>
      </w:r>
    </w:p>
    <w:p w:rsidR="00C954A3" w:rsidRPr="00C954A3" w:rsidRDefault="00C954A3" w:rsidP="00C954A3">
      <w:pPr>
        <w:shd w:val="clear" w:color="auto" w:fill="FFFFFF"/>
        <w:spacing w:after="0" w:line="240" w:lineRule="auto"/>
        <w:jc w:val="both"/>
        <w:textAlignment w:val="bottom"/>
        <w:rPr>
          <w:rFonts w:eastAsia="Times New Roman" w:cstheme="minorHAnsi"/>
          <w:color w:val="515151"/>
          <w:lang w:eastAsia="tr-TR"/>
        </w:rPr>
      </w:pPr>
      <w:r w:rsidRPr="00C954A3">
        <w:rPr>
          <w:rFonts w:eastAsia="Times New Roman" w:cstheme="minorHAnsi"/>
          <w:i/>
          <w:iCs/>
          <w:color w:val="515151"/>
          <w:bdr w:val="none" w:sz="0" w:space="0" w:color="auto" w:frame="1"/>
          <w:lang w:eastAsia="tr-TR"/>
        </w:rPr>
        <w:t>3)Betimleyici Anlatım (Tasvir Etme)</w:t>
      </w:r>
    </w:p>
    <w:p w:rsidR="00C954A3" w:rsidRPr="00C954A3" w:rsidRDefault="00C954A3" w:rsidP="00C954A3">
      <w:pPr>
        <w:shd w:val="clear" w:color="auto" w:fill="FFFFFF"/>
        <w:spacing w:after="0" w:line="240" w:lineRule="auto"/>
        <w:jc w:val="both"/>
        <w:textAlignment w:val="bottom"/>
        <w:rPr>
          <w:rFonts w:eastAsia="Times New Roman" w:cstheme="minorHAnsi"/>
          <w:color w:val="515151"/>
          <w:lang w:eastAsia="tr-TR"/>
        </w:rPr>
      </w:pPr>
      <w:r w:rsidRPr="00C954A3">
        <w:rPr>
          <w:rFonts w:eastAsia="Times New Roman" w:cstheme="minorHAnsi"/>
          <w:i/>
          <w:iCs/>
          <w:color w:val="515151"/>
          <w:bdr w:val="none" w:sz="0" w:space="0" w:color="auto" w:frame="1"/>
          <w:lang w:eastAsia="tr-TR"/>
        </w:rPr>
        <w:t>4)Tartışmacı Anlatım</w:t>
      </w:r>
    </w:p>
    <w:p w:rsidR="00C954A3" w:rsidRPr="00C954A3" w:rsidRDefault="00C954A3" w:rsidP="00C954A3">
      <w:pPr>
        <w:shd w:val="clear" w:color="auto" w:fill="FFFFFF"/>
        <w:spacing w:after="0" w:line="240" w:lineRule="auto"/>
        <w:jc w:val="both"/>
        <w:textAlignment w:val="bottom"/>
        <w:rPr>
          <w:rFonts w:eastAsia="Times New Roman" w:cstheme="minorHAnsi"/>
          <w:color w:val="515151"/>
          <w:lang w:eastAsia="tr-TR"/>
        </w:rPr>
      </w:pPr>
      <w:r w:rsidRPr="00C954A3">
        <w:rPr>
          <w:rFonts w:eastAsia="Times New Roman" w:cstheme="minorHAnsi"/>
          <w:b/>
          <w:bCs/>
          <w:color w:val="FF0000"/>
          <w:bdr w:val="none" w:sz="0" w:space="0" w:color="auto" w:frame="1"/>
          <w:lang w:eastAsia="tr-TR"/>
        </w:rPr>
        <w:t>A) AÇIKLAYICI  ANLATIM:</w:t>
      </w:r>
    </w:p>
    <w:p w:rsidR="00C954A3" w:rsidRPr="00C954A3" w:rsidRDefault="00C954A3" w:rsidP="00C954A3">
      <w:pPr>
        <w:shd w:val="clear" w:color="auto" w:fill="FFFFFF"/>
        <w:spacing w:after="150" w:line="240" w:lineRule="auto"/>
        <w:jc w:val="both"/>
        <w:textAlignment w:val="bottom"/>
        <w:rPr>
          <w:rFonts w:eastAsia="Times New Roman" w:cstheme="minorHAnsi"/>
          <w:color w:val="515151"/>
          <w:lang w:eastAsia="tr-TR"/>
        </w:rPr>
      </w:pPr>
      <w:r w:rsidRPr="00C954A3">
        <w:rPr>
          <w:rFonts w:eastAsia="Times New Roman" w:cstheme="minorHAnsi"/>
          <w:color w:val="515151"/>
          <w:lang w:eastAsia="tr-TR"/>
        </w:rPr>
        <w:t>Herhangi bir konu hakkında bilgiler vermek, bir şeyler öğretmek amacına yönelik anlatım biçimidir.</w:t>
      </w:r>
    </w:p>
    <w:p w:rsidR="00C954A3" w:rsidRPr="00C954A3" w:rsidRDefault="00C954A3" w:rsidP="00C954A3">
      <w:pPr>
        <w:shd w:val="clear" w:color="auto" w:fill="FFFFFF"/>
        <w:spacing w:after="0" w:line="240" w:lineRule="auto"/>
        <w:jc w:val="both"/>
        <w:textAlignment w:val="bottom"/>
        <w:rPr>
          <w:rFonts w:eastAsia="Times New Roman" w:cstheme="minorHAnsi"/>
          <w:color w:val="515151"/>
          <w:lang w:eastAsia="tr-TR"/>
        </w:rPr>
      </w:pPr>
      <w:r w:rsidRPr="00C954A3">
        <w:rPr>
          <w:rFonts w:eastAsia="Times New Roman" w:cstheme="minorHAnsi"/>
          <w:b/>
          <w:bCs/>
          <w:color w:val="FF0000"/>
          <w:bdr w:val="none" w:sz="0" w:space="0" w:color="auto" w:frame="1"/>
          <w:lang w:eastAsia="tr-TR"/>
        </w:rPr>
        <w:t>ÖRNEK: </w:t>
      </w:r>
      <w:hyperlink r:id="rId8" w:history="1">
        <w:r w:rsidRPr="00C954A3">
          <w:rPr>
            <w:rFonts w:eastAsia="Times New Roman" w:cstheme="minorHAnsi"/>
            <w:color w:val="954951"/>
            <w:u w:val="single"/>
            <w:bdr w:val="none" w:sz="0" w:space="0" w:color="auto" w:frame="1"/>
            <w:lang w:eastAsia="tr-TR"/>
          </w:rPr>
          <w:t>Memduh Şevket Esendal</w:t>
        </w:r>
      </w:hyperlink>
      <w:r w:rsidRPr="00C954A3">
        <w:rPr>
          <w:rFonts w:eastAsia="Times New Roman" w:cstheme="minorHAnsi"/>
          <w:color w:val="515151"/>
          <w:lang w:eastAsia="tr-TR"/>
        </w:rPr>
        <w:t> </w:t>
      </w:r>
      <w:hyperlink r:id="rId9" w:history="1">
        <w:r w:rsidRPr="00C954A3">
          <w:rPr>
            <w:rFonts w:eastAsia="Times New Roman" w:cstheme="minorHAnsi"/>
            <w:color w:val="954951"/>
            <w:u w:val="single"/>
            <w:bdr w:val="none" w:sz="0" w:space="0" w:color="auto" w:frame="1"/>
            <w:lang w:eastAsia="tr-TR"/>
          </w:rPr>
          <w:t>öyküler</w:t>
        </w:r>
      </w:hyperlink>
      <w:r w:rsidRPr="00C954A3">
        <w:rPr>
          <w:rFonts w:eastAsia="Times New Roman" w:cstheme="minorHAnsi"/>
          <w:color w:val="515151"/>
          <w:lang w:eastAsia="tr-TR"/>
        </w:rPr>
        <w:t>ini sade ve temiz bir </w:t>
      </w:r>
      <w:proofErr w:type="spellStart"/>
      <w:r w:rsidRPr="00C954A3">
        <w:rPr>
          <w:rFonts w:eastAsia="Times New Roman" w:cstheme="minorHAnsi"/>
          <w:color w:val="515151"/>
          <w:lang w:eastAsia="tr-TR"/>
        </w:rPr>
        <w:t>Türkçe’yle</w:t>
      </w:r>
      <w:proofErr w:type="spellEnd"/>
      <w:r w:rsidRPr="00C954A3">
        <w:rPr>
          <w:rFonts w:eastAsia="Times New Roman" w:cstheme="minorHAnsi"/>
          <w:color w:val="515151"/>
          <w:lang w:eastAsia="tr-TR"/>
        </w:rPr>
        <w:t xml:space="preserve"> yazmış, öykücülükte Çehov tarzını benimsemiştir. Onun öykülerini okuyanlar eserin içinde kendilerini, çevrelerini ve hayatta karşılaştıkları kişileri bulur gibi olurlar. Esendal, günlük hayatı iyimser bir hava içinde verir. Öykülerindeki olaylar son derece basittir.</w:t>
      </w:r>
    </w:p>
    <w:p w:rsidR="00C954A3" w:rsidRPr="00C954A3" w:rsidRDefault="00C954A3" w:rsidP="00C954A3">
      <w:pPr>
        <w:shd w:val="clear" w:color="auto" w:fill="FFFFFF"/>
        <w:spacing w:after="0" w:line="240" w:lineRule="auto"/>
        <w:jc w:val="both"/>
        <w:textAlignment w:val="bottom"/>
        <w:rPr>
          <w:rFonts w:eastAsia="Times New Roman" w:cstheme="minorHAnsi"/>
          <w:color w:val="515151"/>
          <w:lang w:eastAsia="tr-TR"/>
        </w:rPr>
      </w:pPr>
      <w:r w:rsidRPr="00C954A3">
        <w:rPr>
          <w:rFonts w:eastAsia="Times New Roman" w:cstheme="minorHAnsi"/>
          <w:b/>
          <w:bCs/>
          <w:color w:val="FF0000"/>
          <w:bdr w:val="none" w:sz="0" w:space="0" w:color="auto" w:frame="1"/>
          <w:lang w:eastAsia="tr-TR"/>
        </w:rPr>
        <w:t>B) TARTIŞMACI ANLATIM:</w:t>
      </w:r>
    </w:p>
    <w:p w:rsidR="00C954A3" w:rsidRPr="00C954A3" w:rsidRDefault="00C954A3" w:rsidP="00C954A3">
      <w:pPr>
        <w:shd w:val="clear" w:color="auto" w:fill="FFFFFF"/>
        <w:spacing w:after="150" w:line="240" w:lineRule="auto"/>
        <w:jc w:val="both"/>
        <w:textAlignment w:val="bottom"/>
        <w:rPr>
          <w:rFonts w:eastAsia="Times New Roman" w:cstheme="minorHAnsi"/>
          <w:color w:val="515151"/>
          <w:lang w:eastAsia="tr-TR"/>
        </w:rPr>
      </w:pPr>
      <w:r w:rsidRPr="00C954A3">
        <w:rPr>
          <w:rFonts w:eastAsia="Times New Roman" w:cstheme="minorHAnsi"/>
          <w:color w:val="515151"/>
          <w:lang w:eastAsia="tr-TR"/>
        </w:rPr>
        <w:t>Okuyucuyu veya dinleyiciyi istenilen davranış ve düşünce biçimine yöneltmek amacıyla başvurulan bir anlatım biçimidir. Bu anlatım biçimiyle okuyucunun sahip olduğu düşüncenin değiştirilmesi amaçlanır. Yani amaç düşünce ve konularda değişiklik yapmaktır.</w:t>
      </w:r>
    </w:p>
    <w:p w:rsidR="00C954A3" w:rsidRPr="00C954A3" w:rsidRDefault="00C954A3" w:rsidP="00C954A3">
      <w:pPr>
        <w:shd w:val="clear" w:color="auto" w:fill="FFFFFF"/>
        <w:spacing w:after="0" w:line="240" w:lineRule="auto"/>
        <w:jc w:val="both"/>
        <w:textAlignment w:val="bottom"/>
        <w:rPr>
          <w:rFonts w:eastAsia="Times New Roman" w:cstheme="minorHAnsi"/>
          <w:color w:val="515151"/>
          <w:lang w:eastAsia="tr-TR"/>
        </w:rPr>
      </w:pPr>
      <w:r w:rsidRPr="00C954A3">
        <w:rPr>
          <w:rFonts w:eastAsia="Times New Roman" w:cstheme="minorHAnsi"/>
          <w:b/>
          <w:bCs/>
          <w:color w:val="FF0000"/>
          <w:bdr w:val="none" w:sz="0" w:space="0" w:color="auto" w:frame="1"/>
          <w:lang w:eastAsia="tr-TR"/>
        </w:rPr>
        <w:lastRenderedPageBreak/>
        <w:t>ÖRNEK:</w:t>
      </w:r>
      <w:r w:rsidRPr="00C954A3">
        <w:rPr>
          <w:rFonts w:eastAsia="Times New Roman" w:cstheme="minorHAnsi"/>
          <w:color w:val="515151"/>
          <w:lang w:eastAsia="tr-TR"/>
        </w:rPr>
        <w:t> </w:t>
      </w:r>
      <w:hyperlink r:id="rId10" w:history="1">
        <w:r w:rsidRPr="00C954A3">
          <w:rPr>
            <w:rFonts w:eastAsia="Times New Roman" w:cstheme="minorHAnsi"/>
            <w:color w:val="954951"/>
            <w:u w:val="single"/>
            <w:bdr w:val="none" w:sz="0" w:space="0" w:color="auto" w:frame="1"/>
            <w:lang w:eastAsia="tr-TR"/>
          </w:rPr>
          <w:t>Edebiyat</w:t>
        </w:r>
      </w:hyperlink>
      <w:r w:rsidRPr="00C954A3">
        <w:rPr>
          <w:rFonts w:eastAsia="Times New Roman" w:cstheme="minorHAnsi"/>
          <w:color w:val="515151"/>
          <w:lang w:eastAsia="tr-TR"/>
        </w:rPr>
        <w:t xml:space="preserve"> metninin dili günlük iletişim dilinden bütün bütüne ayrıymış gibi </w:t>
      </w:r>
      <w:proofErr w:type="spellStart"/>
      <w:r w:rsidRPr="00C954A3">
        <w:rPr>
          <w:rFonts w:eastAsia="Times New Roman" w:cstheme="minorHAnsi"/>
          <w:color w:val="515151"/>
          <w:lang w:eastAsia="tr-TR"/>
        </w:rPr>
        <w:t>görülegelmiştir</w:t>
      </w:r>
      <w:proofErr w:type="spellEnd"/>
      <w:r w:rsidRPr="00C954A3">
        <w:rPr>
          <w:rFonts w:eastAsia="Times New Roman" w:cstheme="minorHAnsi"/>
          <w:color w:val="515151"/>
          <w:lang w:eastAsia="tr-TR"/>
        </w:rPr>
        <w:t xml:space="preserve"> </w:t>
      </w:r>
      <w:proofErr w:type="spellStart"/>
      <w:r w:rsidRPr="00C954A3">
        <w:rPr>
          <w:rFonts w:eastAsia="Times New Roman" w:cstheme="minorHAnsi"/>
          <w:color w:val="515151"/>
          <w:lang w:eastAsia="tr-TR"/>
        </w:rPr>
        <w:t>bizde.İstiareli</w:t>
      </w:r>
      <w:proofErr w:type="spellEnd"/>
      <w:r w:rsidRPr="00C954A3">
        <w:rPr>
          <w:rFonts w:eastAsia="Times New Roman" w:cstheme="minorHAnsi"/>
          <w:color w:val="515151"/>
          <w:lang w:eastAsia="tr-TR"/>
        </w:rPr>
        <w:t xml:space="preserve">, aktarmalı, doğallıktan uzak bir dil olarak düşünülmüştür hep. Edebiyat sözcüğü; süslü püslü, özentili, abartmalı ve boş sözler yığını gibi bir anlam kazanmıştır bu yüzden. Bunu da, edebiyat dilini günlük dilden apayrı gören bir anlayışa </w:t>
      </w:r>
      <w:proofErr w:type="spellStart"/>
      <w:r w:rsidRPr="00C954A3">
        <w:rPr>
          <w:rFonts w:eastAsia="Times New Roman" w:cstheme="minorHAnsi"/>
          <w:color w:val="515151"/>
          <w:lang w:eastAsia="tr-TR"/>
        </w:rPr>
        <w:t>bağlayabiliriz.Oysa</w:t>
      </w:r>
      <w:proofErr w:type="spellEnd"/>
      <w:r w:rsidRPr="00C954A3">
        <w:rPr>
          <w:rFonts w:eastAsia="Times New Roman" w:cstheme="minorHAnsi"/>
          <w:color w:val="515151"/>
          <w:lang w:eastAsia="tr-TR"/>
        </w:rPr>
        <w:t xml:space="preserve"> edebiyat dili günlük dilden tümüyle kopuk bir dil değildir. Gündelik dilin güzel, duygusal bir doku içinde yeniden </w:t>
      </w:r>
      <w:proofErr w:type="spellStart"/>
      <w:r w:rsidRPr="00C954A3">
        <w:rPr>
          <w:rFonts w:eastAsia="Times New Roman" w:cstheme="minorHAnsi"/>
          <w:color w:val="515151"/>
          <w:lang w:eastAsia="tr-TR"/>
        </w:rPr>
        <w:t>düzenlenimidir</w:t>
      </w:r>
      <w:proofErr w:type="spellEnd"/>
      <w:r w:rsidRPr="00C954A3">
        <w:rPr>
          <w:rFonts w:eastAsia="Times New Roman" w:cstheme="minorHAnsi"/>
          <w:color w:val="515151"/>
          <w:lang w:eastAsia="tr-TR"/>
        </w:rPr>
        <w:t xml:space="preserve"> bir bakıma.</w:t>
      </w:r>
    </w:p>
    <w:p w:rsidR="00C954A3" w:rsidRPr="00C954A3" w:rsidRDefault="00C954A3" w:rsidP="00C954A3">
      <w:pPr>
        <w:shd w:val="clear" w:color="auto" w:fill="FFFFFF"/>
        <w:spacing w:after="0" w:line="240" w:lineRule="auto"/>
        <w:jc w:val="both"/>
        <w:textAlignment w:val="bottom"/>
        <w:rPr>
          <w:rFonts w:eastAsia="Times New Roman" w:cstheme="minorHAnsi"/>
          <w:color w:val="515151"/>
          <w:lang w:eastAsia="tr-TR"/>
        </w:rPr>
      </w:pPr>
      <w:r w:rsidRPr="00C954A3">
        <w:rPr>
          <w:rFonts w:eastAsia="Times New Roman" w:cstheme="minorHAnsi"/>
          <w:b/>
          <w:bCs/>
          <w:color w:val="515151"/>
          <w:bdr w:val="none" w:sz="0" w:space="0" w:color="auto" w:frame="1"/>
          <w:lang w:eastAsia="tr-TR"/>
        </w:rPr>
        <w:t> </w:t>
      </w:r>
      <w:r w:rsidRPr="00C954A3">
        <w:rPr>
          <w:rFonts w:eastAsia="Times New Roman" w:cstheme="minorHAnsi"/>
          <w:b/>
          <w:bCs/>
          <w:color w:val="FF0000"/>
          <w:bdr w:val="none" w:sz="0" w:space="0" w:color="auto" w:frame="1"/>
          <w:lang w:eastAsia="tr-TR"/>
        </w:rPr>
        <w:t>C) ÖYKÜLEYİCİ ANLATIM:</w:t>
      </w:r>
    </w:p>
    <w:p w:rsidR="00C954A3" w:rsidRPr="00C954A3" w:rsidRDefault="00C954A3" w:rsidP="00C954A3">
      <w:pPr>
        <w:shd w:val="clear" w:color="auto" w:fill="FFFFFF"/>
        <w:spacing w:after="150" w:line="240" w:lineRule="auto"/>
        <w:jc w:val="both"/>
        <w:textAlignment w:val="bottom"/>
        <w:rPr>
          <w:rFonts w:eastAsia="Times New Roman" w:cstheme="minorHAnsi"/>
          <w:color w:val="515151"/>
          <w:lang w:eastAsia="tr-TR"/>
        </w:rPr>
      </w:pPr>
      <w:r w:rsidRPr="00C954A3">
        <w:rPr>
          <w:rFonts w:eastAsia="Times New Roman" w:cstheme="minorHAnsi"/>
          <w:color w:val="515151"/>
          <w:lang w:eastAsia="tr-TR"/>
        </w:rPr>
        <w:t xml:space="preserve">Bu anlatımda </w:t>
      </w:r>
      <w:proofErr w:type="spellStart"/>
      <w:r w:rsidRPr="00C954A3">
        <w:rPr>
          <w:rFonts w:eastAsia="Times New Roman" w:cstheme="minorHAnsi"/>
          <w:color w:val="515151"/>
          <w:lang w:eastAsia="tr-TR"/>
        </w:rPr>
        <w:t>amaç;olayı</w:t>
      </w:r>
      <w:proofErr w:type="spellEnd"/>
      <w:r w:rsidRPr="00C954A3">
        <w:rPr>
          <w:rFonts w:eastAsia="Times New Roman" w:cstheme="minorHAnsi"/>
          <w:color w:val="515151"/>
          <w:lang w:eastAsia="tr-TR"/>
        </w:rPr>
        <w:t xml:space="preserve"> okuyucunun gözü önünde </w:t>
      </w:r>
      <w:proofErr w:type="spellStart"/>
      <w:r w:rsidRPr="00C954A3">
        <w:rPr>
          <w:rFonts w:eastAsia="Times New Roman" w:cstheme="minorHAnsi"/>
          <w:color w:val="515151"/>
          <w:lang w:eastAsia="tr-TR"/>
        </w:rPr>
        <w:t>canlandırmak,anlatmak</w:t>
      </w:r>
      <w:proofErr w:type="spellEnd"/>
      <w:r w:rsidRPr="00C954A3">
        <w:rPr>
          <w:rFonts w:eastAsia="Times New Roman" w:cstheme="minorHAnsi"/>
          <w:color w:val="515151"/>
          <w:lang w:eastAsia="tr-TR"/>
        </w:rPr>
        <w:t xml:space="preserve"> istenileni bir olay içerisinde </w:t>
      </w:r>
      <w:proofErr w:type="spellStart"/>
      <w:r w:rsidRPr="00C954A3">
        <w:rPr>
          <w:rFonts w:eastAsia="Times New Roman" w:cstheme="minorHAnsi"/>
          <w:color w:val="515151"/>
          <w:lang w:eastAsia="tr-TR"/>
        </w:rPr>
        <w:t>vermektir.Öyküleyici</w:t>
      </w:r>
      <w:proofErr w:type="spellEnd"/>
      <w:r w:rsidRPr="00C954A3">
        <w:rPr>
          <w:rFonts w:eastAsia="Times New Roman" w:cstheme="minorHAnsi"/>
          <w:color w:val="515151"/>
          <w:lang w:eastAsia="tr-TR"/>
        </w:rPr>
        <w:t xml:space="preserve"> anlatımda olaylar oluş haline uygun olarak bir dizi halinde verilirse birbirine </w:t>
      </w:r>
      <w:proofErr w:type="spellStart"/>
      <w:r w:rsidRPr="00C954A3">
        <w:rPr>
          <w:rFonts w:eastAsia="Times New Roman" w:cstheme="minorHAnsi"/>
          <w:color w:val="515151"/>
          <w:lang w:eastAsia="tr-TR"/>
        </w:rPr>
        <w:t>bağlanır.Öyküleme</w:t>
      </w:r>
      <w:proofErr w:type="spellEnd"/>
      <w:r w:rsidRPr="00C954A3">
        <w:rPr>
          <w:rFonts w:eastAsia="Times New Roman" w:cstheme="minorHAnsi"/>
          <w:color w:val="515151"/>
          <w:lang w:eastAsia="tr-TR"/>
        </w:rPr>
        <w:t xml:space="preserve">, tasarlanan ya da yaşanan bir olayın </w:t>
      </w:r>
      <w:proofErr w:type="spellStart"/>
      <w:r w:rsidRPr="00C954A3">
        <w:rPr>
          <w:rFonts w:eastAsia="Times New Roman" w:cstheme="minorHAnsi"/>
          <w:color w:val="515151"/>
          <w:lang w:eastAsia="tr-TR"/>
        </w:rPr>
        <w:t>anlatımıdır.Roman</w:t>
      </w:r>
      <w:proofErr w:type="spellEnd"/>
      <w:r w:rsidRPr="00C954A3">
        <w:rPr>
          <w:rFonts w:eastAsia="Times New Roman" w:cstheme="minorHAnsi"/>
          <w:color w:val="515151"/>
          <w:lang w:eastAsia="tr-TR"/>
        </w:rPr>
        <w:t xml:space="preserve">, hikaye ve masalların anlatımı </w:t>
      </w:r>
      <w:proofErr w:type="spellStart"/>
      <w:r w:rsidRPr="00C954A3">
        <w:rPr>
          <w:rFonts w:eastAsia="Times New Roman" w:cstheme="minorHAnsi"/>
          <w:color w:val="515151"/>
          <w:lang w:eastAsia="tr-TR"/>
        </w:rPr>
        <w:t>öyküleyici</w:t>
      </w:r>
      <w:proofErr w:type="spellEnd"/>
      <w:r w:rsidRPr="00C954A3">
        <w:rPr>
          <w:rFonts w:eastAsia="Times New Roman" w:cstheme="minorHAnsi"/>
          <w:color w:val="515151"/>
          <w:lang w:eastAsia="tr-TR"/>
        </w:rPr>
        <w:t xml:space="preserve"> anlatım biçimindedir.</w:t>
      </w:r>
    </w:p>
    <w:p w:rsidR="00C954A3" w:rsidRPr="00C954A3" w:rsidRDefault="00C954A3" w:rsidP="00C954A3">
      <w:pPr>
        <w:shd w:val="clear" w:color="auto" w:fill="FFFFFF"/>
        <w:spacing w:after="0" w:line="240" w:lineRule="auto"/>
        <w:jc w:val="both"/>
        <w:textAlignment w:val="bottom"/>
        <w:rPr>
          <w:rFonts w:eastAsia="Times New Roman" w:cstheme="minorHAnsi"/>
          <w:color w:val="515151"/>
          <w:lang w:eastAsia="tr-TR"/>
        </w:rPr>
      </w:pPr>
      <w:r w:rsidRPr="00C954A3">
        <w:rPr>
          <w:rFonts w:eastAsia="Times New Roman" w:cstheme="minorHAnsi"/>
          <w:b/>
          <w:bCs/>
          <w:color w:val="FF0000"/>
          <w:bdr w:val="none" w:sz="0" w:space="0" w:color="auto" w:frame="1"/>
          <w:lang w:eastAsia="tr-TR"/>
        </w:rPr>
        <w:t>ÖRNEK:</w:t>
      </w:r>
      <w:r w:rsidRPr="00C954A3">
        <w:rPr>
          <w:rFonts w:eastAsia="Times New Roman" w:cstheme="minorHAnsi"/>
          <w:color w:val="515151"/>
          <w:lang w:eastAsia="tr-TR"/>
        </w:rPr>
        <w:t xml:space="preserve"> Ağır adamlarla kahveye girdi </w:t>
      </w:r>
      <w:proofErr w:type="spellStart"/>
      <w:r w:rsidRPr="00C954A3">
        <w:rPr>
          <w:rFonts w:eastAsia="Times New Roman" w:cstheme="minorHAnsi"/>
          <w:color w:val="515151"/>
          <w:lang w:eastAsia="tr-TR"/>
        </w:rPr>
        <w:t>Hasan.Olanları</w:t>
      </w:r>
      <w:proofErr w:type="spellEnd"/>
      <w:r w:rsidRPr="00C954A3">
        <w:rPr>
          <w:rFonts w:eastAsia="Times New Roman" w:cstheme="minorHAnsi"/>
          <w:color w:val="515151"/>
          <w:lang w:eastAsia="tr-TR"/>
        </w:rPr>
        <w:t xml:space="preserve"> düşündü bir </w:t>
      </w:r>
      <w:proofErr w:type="spellStart"/>
      <w:r w:rsidRPr="00C954A3">
        <w:rPr>
          <w:rFonts w:eastAsia="Times New Roman" w:cstheme="minorHAnsi"/>
          <w:color w:val="515151"/>
          <w:lang w:eastAsia="tr-TR"/>
        </w:rPr>
        <w:t>süre.Otursam</w:t>
      </w:r>
      <w:proofErr w:type="spellEnd"/>
      <w:r w:rsidRPr="00C954A3">
        <w:rPr>
          <w:rFonts w:eastAsia="Times New Roman" w:cstheme="minorHAnsi"/>
          <w:color w:val="515151"/>
          <w:lang w:eastAsia="tr-TR"/>
        </w:rPr>
        <w:t xml:space="preserve"> mı oturmasam mı diye bir tereddüt </w:t>
      </w:r>
      <w:proofErr w:type="spellStart"/>
      <w:r w:rsidRPr="00C954A3">
        <w:rPr>
          <w:rFonts w:eastAsia="Times New Roman" w:cstheme="minorHAnsi"/>
          <w:color w:val="515151"/>
          <w:lang w:eastAsia="tr-TR"/>
        </w:rPr>
        <w:t>geçirdi.Sonra</w:t>
      </w:r>
      <w:proofErr w:type="spellEnd"/>
      <w:r w:rsidRPr="00C954A3">
        <w:rPr>
          <w:rFonts w:eastAsia="Times New Roman" w:cstheme="minorHAnsi"/>
          <w:color w:val="515151"/>
          <w:lang w:eastAsia="tr-TR"/>
        </w:rPr>
        <w:t xml:space="preserve"> oturdu bir köşeye </w:t>
      </w:r>
      <w:proofErr w:type="spellStart"/>
      <w:r w:rsidRPr="00C954A3">
        <w:rPr>
          <w:rFonts w:eastAsia="Times New Roman" w:cstheme="minorHAnsi"/>
          <w:color w:val="515151"/>
          <w:lang w:eastAsia="tr-TR"/>
        </w:rPr>
        <w:t>isteksiz.Babadan</w:t>
      </w:r>
      <w:proofErr w:type="spellEnd"/>
      <w:r w:rsidRPr="00C954A3">
        <w:rPr>
          <w:rFonts w:eastAsia="Times New Roman" w:cstheme="minorHAnsi"/>
          <w:color w:val="515151"/>
          <w:lang w:eastAsia="tr-TR"/>
        </w:rPr>
        <w:t xml:space="preserve"> kalma tütün tabakasını </w:t>
      </w:r>
      <w:proofErr w:type="spellStart"/>
      <w:r w:rsidRPr="00C954A3">
        <w:rPr>
          <w:rFonts w:eastAsia="Times New Roman" w:cstheme="minorHAnsi"/>
          <w:color w:val="515151"/>
          <w:lang w:eastAsia="tr-TR"/>
        </w:rPr>
        <w:t>çıkardı,kalınca</w:t>
      </w:r>
      <w:proofErr w:type="spellEnd"/>
      <w:r w:rsidRPr="00C954A3">
        <w:rPr>
          <w:rFonts w:eastAsia="Times New Roman" w:cstheme="minorHAnsi"/>
          <w:color w:val="515151"/>
          <w:lang w:eastAsia="tr-TR"/>
        </w:rPr>
        <w:t xml:space="preserve"> bir sigara </w:t>
      </w:r>
      <w:proofErr w:type="spellStart"/>
      <w:r w:rsidRPr="00C954A3">
        <w:rPr>
          <w:rFonts w:eastAsia="Times New Roman" w:cstheme="minorHAnsi"/>
          <w:color w:val="515151"/>
          <w:lang w:eastAsia="tr-TR"/>
        </w:rPr>
        <w:t>sardı.Öyle</w:t>
      </w:r>
      <w:proofErr w:type="spellEnd"/>
      <w:r w:rsidRPr="00C954A3">
        <w:rPr>
          <w:rFonts w:eastAsia="Times New Roman" w:cstheme="minorHAnsi"/>
          <w:color w:val="515151"/>
          <w:lang w:eastAsia="tr-TR"/>
        </w:rPr>
        <w:t xml:space="preserve"> dalmıştı ki masasına konan çay bardağının sesi bile dikkatini çekmemişti.</w:t>
      </w:r>
    </w:p>
    <w:p w:rsidR="00C954A3" w:rsidRPr="00C954A3" w:rsidRDefault="00C954A3" w:rsidP="00C954A3">
      <w:pPr>
        <w:shd w:val="clear" w:color="auto" w:fill="FFFFFF"/>
        <w:spacing w:after="0" w:line="240" w:lineRule="auto"/>
        <w:jc w:val="both"/>
        <w:textAlignment w:val="bottom"/>
        <w:rPr>
          <w:rFonts w:eastAsia="Times New Roman" w:cstheme="minorHAnsi"/>
          <w:color w:val="515151"/>
          <w:lang w:eastAsia="tr-TR"/>
        </w:rPr>
      </w:pPr>
      <w:r w:rsidRPr="00C954A3">
        <w:rPr>
          <w:rFonts w:eastAsia="Times New Roman" w:cstheme="minorHAnsi"/>
          <w:b/>
          <w:bCs/>
          <w:color w:val="FF0000"/>
          <w:bdr w:val="none" w:sz="0" w:space="0" w:color="auto" w:frame="1"/>
          <w:lang w:eastAsia="tr-TR"/>
        </w:rPr>
        <w:t>D) BETİMLEYİCİ ANLATIM (TASVİR ETME):</w:t>
      </w:r>
    </w:p>
    <w:p w:rsidR="00C954A3" w:rsidRPr="00C954A3" w:rsidRDefault="00C954A3" w:rsidP="00C954A3">
      <w:pPr>
        <w:shd w:val="clear" w:color="auto" w:fill="FFFFFF"/>
        <w:spacing w:after="150" w:line="240" w:lineRule="auto"/>
        <w:jc w:val="both"/>
        <w:textAlignment w:val="bottom"/>
        <w:rPr>
          <w:rFonts w:eastAsia="Times New Roman" w:cstheme="minorHAnsi"/>
          <w:color w:val="515151"/>
          <w:lang w:eastAsia="tr-TR"/>
        </w:rPr>
      </w:pPr>
      <w:r w:rsidRPr="00C954A3">
        <w:rPr>
          <w:rFonts w:eastAsia="Times New Roman" w:cstheme="minorHAnsi"/>
          <w:color w:val="515151"/>
          <w:lang w:eastAsia="tr-TR"/>
        </w:rPr>
        <w:t xml:space="preserve">Betimleme en yalın biçimiyle sözcüklerle resim çizme </w:t>
      </w:r>
      <w:proofErr w:type="spellStart"/>
      <w:r w:rsidRPr="00C954A3">
        <w:rPr>
          <w:rFonts w:eastAsia="Times New Roman" w:cstheme="minorHAnsi"/>
          <w:color w:val="515151"/>
          <w:lang w:eastAsia="tr-TR"/>
        </w:rPr>
        <w:t>işidir.Varlıkların</w:t>
      </w:r>
      <w:proofErr w:type="spellEnd"/>
      <w:r w:rsidRPr="00C954A3">
        <w:rPr>
          <w:rFonts w:eastAsia="Times New Roman" w:cstheme="minorHAnsi"/>
          <w:color w:val="515151"/>
          <w:lang w:eastAsia="tr-TR"/>
        </w:rPr>
        <w:t xml:space="preserve"> </w:t>
      </w:r>
      <w:proofErr w:type="spellStart"/>
      <w:r w:rsidRPr="00C954A3">
        <w:rPr>
          <w:rFonts w:eastAsia="Times New Roman" w:cstheme="minorHAnsi"/>
          <w:color w:val="515151"/>
          <w:lang w:eastAsia="tr-TR"/>
        </w:rPr>
        <w:t>niteliklerini,bu</w:t>
      </w:r>
      <w:proofErr w:type="spellEnd"/>
      <w:r w:rsidRPr="00C954A3">
        <w:rPr>
          <w:rFonts w:eastAsia="Times New Roman" w:cstheme="minorHAnsi"/>
          <w:color w:val="515151"/>
          <w:lang w:eastAsia="tr-TR"/>
        </w:rPr>
        <w:t xml:space="preserve"> varlıkların duyularımız üzerinde uyandırdıkları izlenimleri </w:t>
      </w:r>
      <w:proofErr w:type="spellStart"/>
      <w:r w:rsidRPr="00C954A3">
        <w:rPr>
          <w:rFonts w:eastAsia="Times New Roman" w:cstheme="minorHAnsi"/>
          <w:color w:val="515151"/>
          <w:lang w:eastAsia="tr-TR"/>
        </w:rPr>
        <w:t>belirtmektir.Betimleme</w:t>
      </w:r>
      <w:proofErr w:type="spellEnd"/>
      <w:r w:rsidRPr="00C954A3">
        <w:rPr>
          <w:rFonts w:eastAsia="Times New Roman" w:cstheme="minorHAnsi"/>
          <w:color w:val="515151"/>
          <w:lang w:eastAsia="tr-TR"/>
        </w:rPr>
        <w:t xml:space="preserve"> nesnelerin, varlıkların, belirgin özelliklerini tanıtıp göz önünde </w:t>
      </w:r>
      <w:proofErr w:type="spellStart"/>
      <w:r w:rsidRPr="00C954A3">
        <w:rPr>
          <w:rFonts w:eastAsia="Times New Roman" w:cstheme="minorHAnsi"/>
          <w:color w:val="515151"/>
          <w:lang w:eastAsia="tr-TR"/>
        </w:rPr>
        <w:t>canlandırmaktır.Bu</w:t>
      </w:r>
      <w:proofErr w:type="spellEnd"/>
      <w:r w:rsidRPr="00C954A3">
        <w:rPr>
          <w:rFonts w:eastAsia="Times New Roman" w:cstheme="minorHAnsi"/>
          <w:color w:val="515151"/>
          <w:lang w:eastAsia="tr-TR"/>
        </w:rPr>
        <w:t xml:space="preserve"> anlatımda okuyucunun çeşitli duyularına seslenilerek anlatılan varlıkla ilgili izlenim kazanılması </w:t>
      </w:r>
      <w:proofErr w:type="spellStart"/>
      <w:r w:rsidRPr="00C954A3">
        <w:rPr>
          <w:rFonts w:eastAsia="Times New Roman" w:cstheme="minorHAnsi"/>
          <w:color w:val="515151"/>
          <w:lang w:eastAsia="tr-TR"/>
        </w:rPr>
        <w:t>amaçlanır.Bu</w:t>
      </w:r>
      <w:proofErr w:type="spellEnd"/>
      <w:r w:rsidRPr="00C954A3">
        <w:rPr>
          <w:rFonts w:eastAsia="Times New Roman" w:cstheme="minorHAnsi"/>
          <w:color w:val="515151"/>
          <w:lang w:eastAsia="tr-TR"/>
        </w:rPr>
        <w:t xml:space="preserve"> amacın gerçekleşmesi için titiz bir gözlem </w:t>
      </w:r>
      <w:proofErr w:type="spellStart"/>
      <w:r w:rsidRPr="00C954A3">
        <w:rPr>
          <w:rFonts w:eastAsia="Times New Roman" w:cstheme="minorHAnsi"/>
          <w:color w:val="515151"/>
          <w:lang w:eastAsia="tr-TR"/>
        </w:rPr>
        <w:t>gerekir.Gözlem</w:t>
      </w:r>
      <w:proofErr w:type="spellEnd"/>
      <w:r w:rsidRPr="00C954A3">
        <w:rPr>
          <w:rFonts w:eastAsia="Times New Roman" w:cstheme="minorHAnsi"/>
          <w:color w:val="515151"/>
          <w:lang w:eastAsia="tr-TR"/>
        </w:rPr>
        <w:t xml:space="preserve"> sırasında ayırt edici özelliklerin anlatılmasına özen gösterilir.</w:t>
      </w:r>
    </w:p>
    <w:p w:rsidR="00C954A3" w:rsidRPr="00C954A3" w:rsidRDefault="00C954A3" w:rsidP="00C954A3">
      <w:pPr>
        <w:shd w:val="clear" w:color="auto" w:fill="FFFFFF"/>
        <w:spacing w:after="0" w:line="240" w:lineRule="auto"/>
        <w:jc w:val="both"/>
        <w:textAlignment w:val="bottom"/>
        <w:rPr>
          <w:rFonts w:eastAsia="Times New Roman" w:cstheme="minorHAnsi"/>
          <w:color w:val="515151"/>
          <w:lang w:eastAsia="tr-TR"/>
        </w:rPr>
      </w:pPr>
      <w:r w:rsidRPr="00C954A3">
        <w:rPr>
          <w:rFonts w:eastAsia="Times New Roman" w:cstheme="minorHAnsi"/>
          <w:b/>
          <w:bCs/>
          <w:color w:val="FF0000"/>
          <w:bdr w:val="none" w:sz="0" w:space="0" w:color="auto" w:frame="1"/>
          <w:lang w:eastAsia="tr-TR"/>
        </w:rPr>
        <w:t>ÖRNEK:</w:t>
      </w:r>
      <w:r w:rsidRPr="00C954A3">
        <w:rPr>
          <w:rFonts w:eastAsia="Times New Roman" w:cstheme="minorHAnsi"/>
          <w:color w:val="515151"/>
          <w:lang w:eastAsia="tr-TR"/>
        </w:rPr>
        <w:t xml:space="preserve"> Eski bir taş köprü geçildikten sonra fakir mahallelere giriliyor ve </w:t>
      </w:r>
      <w:proofErr w:type="spellStart"/>
      <w:r w:rsidRPr="00C954A3">
        <w:rPr>
          <w:rFonts w:eastAsia="Times New Roman" w:cstheme="minorHAnsi"/>
          <w:color w:val="515151"/>
          <w:lang w:eastAsia="tr-TR"/>
        </w:rPr>
        <w:t>sefalet,bütün</w:t>
      </w:r>
      <w:proofErr w:type="spellEnd"/>
      <w:r w:rsidRPr="00C954A3">
        <w:rPr>
          <w:rFonts w:eastAsia="Times New Roman" w:cstheme="minorHAnsi"/>
          <w:color w:val="515151"/>
          <w:lang w:eastAsia="tr-TR"/>
        </w:rPr>
        <w:t xml:space="preserve"> dehşeti ve çirkinliğiyle </w:t>
      </w:r>
      <w:proofErr w:type="spellStart"/>
      <w:r w:rsidRPr="00C954A3">
        <w:rPr>
          <w:rFonts w:eastAsia="Times New Roman" w:cstheme="minorHAnsi"/>
          <w:color w:val="515151"/>
          <w:lang w:eastAsia="tr-TR"/>
        </w:rPr>
        <w:t>başlıyordu.Ortalarından</w:t>
      </w:r>
      <w:proofErr w:type="spellEnd"/>
      <w:r w:rsidRPr="00C954A3">
        <w:rPr>
          <w:rFonts w:eastAsia="Times New Roman" w:cstheme="minorHAnsi"/>
          <w:color w:val="515151"/>
          <w:lang w:eastAsia="tr-TR"/>
        </w:rPr>
        <w:t xml:space="preserve"> akan çirkin sularında yarı çıplak çocuklarla çamurdan köpekler, eğri büğrü sokaklar… Tezekten, çamurdan yapılmış yarı yarıya toprağa gömülmüş penceresiz kulübeler…</w:t>
      </w:r>
    </w:p>
    <w:p w:rsidR="00C954A3" w:rsidRPr="00C954A3" w:rsidRDefault="00C954A3" w:rsidP="00C954A3">
      <w:pPr>
        <w:shd w:val="clear" w:color="auto" w:fill="FFFFFF"/>
        <w:spacing w:after="0" w:line="240" w:lineRule="auto"/>
        <w:jc w:val="both"/>
        <w:textAlignment w:val="bottom"/>
        <w:rPr>
          <w:rFonts w:eastAsia="Times New Roman" w:cstheme="minorHAnsi"/>
          <w:color w:val="515151"/>
          <w:lang w:eastAsia="tr-TR"/>
        </w:rPr>
      </w:pPr>
      <w:r w:rsidRPr="00C954A3">
        <w:rPr>
          <w:rFonts w:eastAsia="Times New Roman" w:cstheme="minorHAnsi"/>
          <w:b/>
          <w:bCs/>
          <w:color w:val="515151"/>
          <w:bdr w:val="none" w:sz="0" w:space="0" w:color="auto" w:frame="1"/>
          <w:lang w:eastAsia="tr-TR"/>
        </w:rPr>
        <w:t> </w:t>
      </w:r>
      <w:r w:rsidRPr="00C954A3">
        <w:rPr>
          <w:rFonts w:eastAsia="Times New Roman" w:cstheme="minorHAnsi"/>
          <w:b/>
          <w:bCs/>
          <w:color w:val="FF0000"/>
          <w:bdr w:val="none" w:sz="0" w:space="0" w:color="auto" w:frame="1"/>
          <w:lang w:eastAsia="tr-TR"/>
        </w:rPr>
        <w:t>DÜŞÜNCEYİ GELİŞTİRME YOLLARI</w:t>
      </w:r>
    </w:p>
    <w:p w:rsidR="00C954A3" w:rsidRPr="00C954A3" w:rsidRDefault="00C954A3" w:rsidP="00C954A3">
      <w:pPr>
        <w:shd w:val="clear" w:color="auto" w:fill="FFFFFF"/>
        <w:spacing w:after="150" w:line="240" w:lineRule="auto"/>
        <w:jc w:val="both"/>
        <w:textAlignment w:val="bottom"/>
        <w:rPr>
          <w:rFonts w:eastAsia="Times New Roman" w:cstheme="minorHAnsi"/>
          <w:color w:val="515151"/>
          <w:lang w:eastAsia="tr-TR"/>
        </w:rPr>
      </w:pPr>
      <w:r w:rsidRPr="00C954A3">
        <w:rPr>
          <w:rFonts w:eastAsia="Times New Roman" w:cstheme="minorHAnsi"/>
          <w:color w:val="515151"/>
          <w:lang w:eastAsia="tr-TR"/>
        </w:rPr>
        <w:t xml:space="preserve"> Bir yazıda ileriye sürülen görüş ve düşüncenin inandırıcılığını sağlamak amacıyla yazar çeşitli yollara </w:t>
      </w:r>
      <w:proofErr w:type="spellStart"/>
      <w:r w:rsidRPr="00C954A3">
        <w:rPr>
          <w:rFonts w:eastAsia="Times New Roman" w:cstheme="minorHAnsi"/>
          <w:color w:val="515151"/>
          <w:lang w:eastAsia="tr-TR"/>
        </w:rPr>
        <w:t>başvurur.Düşünceyi</w:t>
      </w:r>
      <w:proofErr w:type="spellEnd"/>
      <w:r w:rsidRPr="00C954A3">
        <w:rPr>
          <w:rFonts w:eastAsia="Times New Roman" w:cstheme="minorHAnsi"/>
          <w:color w:val="515151"/>
          <w:lang w:eastAsia="tr-TR"/>
        </w:rPr>
        <w:t xml:space="preserve"> geliştirmek için başvurulan yöntemler şunlardır:</w:t>
      </w:r>
    </w:p>
    <w:p w:rsidR="00C954A3" w:rsidRDefault="00C954A3" w:rsidP="00C954A3">
      <w:pPr>
        <w:shd w:val="clear" w:color="auto" w:fill="FFFFFF"/>
        <w:spacing w:after="0" w:line="240" w:lineRule="auto"/>
        <w:jc w:val="both"/>
        <w:textAlignment w:val="bottom"/>
        <w:rPr>
          <w:rFonts w:eastAsia="Times New Roman" w:cstheme="minorHAnsi"/>
          <w:b/>
          <w:bCs/>
          <w:color w:val="FF0000"/>
          <w:bdr w:val="none" w:sz="0" w:space="0" w:color="auto" w:frame="1"/>
          <w:lang w:eastAsia="tr-TR"/>
        </w:rPr>
      </w:pPr>
    </w:p>
    <w:p w:rsidR="00C954A3" w:rsidRDefault="00C954A3" w:rsidP="00C954A3">
      <w:pPr>
        <w:shd w:val="clear" w:color="auto" w:fill="FFFFFF"/>
        <w:spacing w:after="0" w:line="240" w:lineRule="auto"/>
        <w:jc w:val="both"/>
        <w:textAlignment w:val="bottom"/>
        <w:rPr>
          <w:rFonts w:eastAsia="Times New Roman" w:cstheme="minorHAnsi"/>
          <w:b/>
          <w:bCs/>
          <w:color w:val="FF0000"/>
          <w:bdr w:val="none" w:sz="0" w:space="0" w:color="auto" w:frame="1"/>
          <w:lang w:eastAsia="tr-TR"/>
        </w:rPr>
      </w:pPr>
    </w:p>
    <w:p w:rsidR="00C954A3" w:rsidRPr="00C954A3" w:rsidRDefault="00C954A3" w:rsidP="00C954A3">
      <w:pPr>
        <w:shd w:val="clear" w:color="auto" w:fill="FFFFFF"/>
        <w:spacing w:after="0" w:line="240" w:lineRule="auto"/>
        <w:jc w:val="both"/>
        <w:textAlignment w:val="bottom"/>
        <w:rPr>
          <w:rFonts w:eastAsia="Times New Roman" w:cstheme="minorHAnsi"/>
          <w:color w:val="515151"/>
          <w:lang w:eastAsia="tr-TR"/>
        </w:rPr>
      </w:pPr>
      <w:r w:rsidRPr="00C954A3">
        <w:rPr>
          <w:rFonts w:eastAsia="Times New Roman" w:cstheme="minorHAnsi"/>
          <w:b/>
          <w:bCs/>
          <w:color w:val="FF0000"/>
          <w:bdr w:val="none" w:sz="0" w:space="0" w:color="auto" w:frame="1"/>
          <w:lang w:eastAsia="tr-TR"/>
        </w:rPr>
        <w:t>1) TANIMLAMA:</w:t>
      </w:r>
    </w:p>
    <w:p w:rsidR="00C954A3" w:rsidRPr="00C954A3" w:rsidRDefault="00C954A3" w:rsidP="00C954A3">
      <w:pPr>
        <w:shd w:val="clear" w:color="auto" w:fill="FFFFFF"/>
        <w:spacing w:after="150" w:line="240" w:lineRule="auto"/>
        <w:jc w:val="both"/>
        <w:textAlignment w:val="bottom"/>
        <w:rPr>
          <w:rFonts w:eastAsia="Times New Roman" w:cstheme="minorHAnsi"/>
          <w:color w:val="515151"/>
          <w:lang w:eastAsia="tr-TR"/>
        </w:rPr>
      </w:pPr>
      <w:r w:rsidRPr="00C954A3">
        <w:rPr>
          <w:rFonts w:eastAsia="Times New Roman" w:cstheme="minorHAnsi"/>
          <w:color w:val="515151"/>
          <w:lang w:eastAsia="tr-TR"/>
        </w:rPr>
        <w:t xml:space="preserve">Bir kavrama ya da olayın belirgin özellikleriyle tanıtılmasına tanımlama </w:t>
      </w:r>
      <w:proofErr w:type="spellStart"/>
      <w:r w:rsidRPr="00C954A3">
        <w:rPr>
          <w:rFonts w:eastAsia="Times New Roman" w:cstheme="minorHAnsi"/>
          <w:color w:val="515151"/>
          <w:lang w:eastAsia="tr-TR"/>
        </w:rPr>
        <w:t>denir.Tanım</w:t>
      </w:r>
      <w:proofErr w:type="spellEnd"/>
      <w:r w:rsidRPr="00C954A3">
        <w:rPr>
          <w:rFonts w:eastAsia="Times New Roman" w:cstheme="minorHAnsi"/>
          <w:color w:val="515151"/>
          <w:lang w:eastAsia="tr-TR"/>
        </w:rPr>
        <w:t xml:space="preserve"> kısaca “nedir” sorusuna verilen cevaptır.</w:t>
      </w:r>
    </w:p>
    <w:p w:rsidR="00C954A3" w:rsidRPr="00C954A3" w:rsidRDefault="00C954A3" w:rsidP="00C954A3">
      <w:pPr>
        <w:shd w:val="clear" w:color="auto" w:fill="FFFFFF"/>
        <w:spacing w:after="0" w:line="240" w:lineRule="auto"/>
        <w:jc w:val="both"/>
        <w:textAlignment w:val="bottom"/>
        <w:rPr>
          <w:rFonts w:eastAsia="Times New Roman" w:cstheme="minorHAnsi"/>
          <w:color w:val="515151"/>
          <w:lang w:eastAsia="tr-TR"/>
        </w:rPr>
      </w:pPr>
      <w:r w:rsidRPr="00C954A3">
        <w:rPr>
          <w:rFonts w:eastAsia="Times New Roman" w:cstheme="minorHAnsi"/>
          <w:b/>
          <w:bCs/>
          <w:color w:val="FF0000"/>
          <w:bdr w:val="none" w:sz="0" w:space="0" w:color="auto" w:frame="1"/>
          <w:lang w:eastAsia="tr-TR"/>
        </w:rPr>
        <w:t>ÖRNEK:</w:t>
      </w:r>
    </w:p>
    <w:p w:rsidR="00C954A3" w:rsidRPr="00C954A3" w:rsidRDefault="00C954A3" w:rsidP="00C954A3">
      <w:pPr>
        <w:numPr>
          <w:ilvl w:val="0"/>
          <w:numId w:val="39"/>
        </w:numPr>
        <w:shd w:val="clear" w:color="auto" w:fill="FFFFFF"/>
        <w:spacing w:after="150" w:line="240" w:lineRule="auto"/>
        <w:ind w:left="0"/>
        <w:jc w:val="both"/>
        <w:textAlignment w:val="bottom"/>
        <w:rPr>
          <w:rFonts w:eastAsia="Times New Roman" w:cstheme="minorHAnsi"/>
          <w:color w:val="515151"/>
          <w:lang w:eastAsia="tr-TR"/>
        </w:rPr>
      </w:pPr>
      <w:r w:rsidRPr="00C954A3">
        <w:rPr>
          <w:rFonts w:eastAsia="Times New Roman" w:cstheme="minorHAnsi"/>
          <w:color w:val="515151"/>
          <w:lang w:eastAsia="tr-TR"/>
        </w:rPr>
        <w:t>* İnsan vücudunun en küçük yapı taşına hücre denir.(Nesnel)</w:t>
      </w:r>
    </w:p>
    <w:p w:rsidR="00C954A3" w:rsidRPr="00C954A3" w:rsidRDefault="00C954A3" w:rsidP="00C954A3">
      <w:pPr>
        <w:numPr>
          <w:ilvl w:val="0"/>
          <w:numId w:val="39"/>
        </w:numPr>
        <w:shd w:val="clear" w:color="auto" w:fill="FFFFFF"/>
        <w:spacing w:after="150" w:line="240" w:lineRule="auto"/>
        <w:ind w:left="0"/>
        <w:jc w:val="both"/>
        <w:textAlignment w:val="bottom"/>
        <w:rPr>
          <w:rFonts w:eastAsia="Times New Roman" w:cstheme="minorHAnsi"/>
          <w:color w:val="515151"/>
          <w:lang w:eastAsia="tr-TR"/>
        </w:rPr>
      </w:pPr>
      <w:r w:rsidRPr="00C954A3">
        <w:rPr>
          <w:rFonts w:eastAsia="Times New Roman" w:cstheme="minorHAnsi"/>
          <w:color w:val="515151"/>
          <w:lang w:eastAsia="tr-TR"/>
        </w:rPr>
        <w:t>*Yiğitlik, kahramanlık, savaş temalarını işleyen şiirlere epik şiir denir.(Nesnel)</w:t>
      </w:r>
    </w:p>
    <w:p w:rsidR="00C954A3" w:rsidRPr="00C954A3" w:rsidRDefault="00C954A3" w:rsidP="00C954A3">
      <w:pPr>
        <w:numPr>
          <w:ilvl w:val="0"/>
          <w:numId w:val="39"/>
        </w:numPr>
        <w:shd w:val="clear" w:color="auto" w:fill="FFFFFF"/>
        <w:spacing w:after="150" w:line="240" w:lineRule="auto"/>
        <w:ind w:left="0"/>
        <w:jc w:val="both"/>
        <w:textAlignment w:val="bottom"/>
        <w:rPr>
          <w:rFonts w:eastAsia="Times New Roman" w:cstheme="minorHAnsi"/>
          <w:color w:val="515151"/>
          <w:lang w:eastAsia="tr-TR"/>
        </w:rPr>
      </w:pPr>
      <w:r w:rsidRPr="00C954A3">
        <w:rPr>
          <w:rFonts w:eastAsia="Times New Roman" w:cstheme="minorHAnsi"/>
          <w:color w:val="515151"/>
          <w:lang w:eastAsia="tr-TR"/>
        </w:rPr>
        <w:t>*Yaşam, güçlükleri yenebilme sanatıdır.(Öznel)</w:t>
      </w:r>
    </w:p>
    <w:p w:rsidR="00C954A3" w:rsidRPr="00C954A3" w:rsidRDefault="00C954A3" w:rsidP="00C954A3">
      <w:pPr>
        <w:numPr>
          <w:ilvl w:val="0"/>
          <w:numId w:val="39"/>
        </w:numPr>
        <w:shd w:val="clear" w:color="auto" w:fill="FFFFFF"/>
        <w:spacing w:after="150" w:line="240" w:lineRule="auto"/>
        <w:ind w:left="0"/>
        <w:jc w:val="both"/>
        <w:textAlignment w:val="bottom"/>
        <w:rPr>
          <w:rFonts w:eastAsia="Times New Roman" w:cstheme="minorHAnsi"/>
          <w:color w:val="515151"/>
          <w:lang w:eastAsia="tr-TR"/>
        </w:rPr>
      </w:pPr>
      <w:r w:rsidRPr="00C954A3">
        <w:rPr>
          <w:rFonts w:eastAsia="Times New Roman" w:cstheme="minorHAnsi"/>
          <w:color w:val="515151"/>
          <w:lang w:eastAsia="tr-TR"/>
        </w:rPr>
        <w:t>*Toros dağlarının etekleri Akdeniz’den başlar.(Değil)</w:t>
      </w:r>
    </w:p>
    <w:p w:rsidR="00C954A3" w:rsidRPr="00C954A3" w:rsidRDefault="00C954A3" w:rsidP="00C954A3">
      <w:pPr>
        <w:shd w:val="clear" w:color="auto" w:fill="FFFFFF"/>
        <w:spacing w:after="0" w:line="240" w:lineRule="auto"/>
        <w:jc w:val="both"/>
        <w:textAlignment w:val="bottom"/>
        <w:rPr>
          <w:rFonts w:eastAsia="Times New Roman" w:cstheme="minorHAnsi"/>
          <w:color w:val="515151"/>
          <w:lang w:eastAsia="tr-TR"/>
        </w:rPr>
      </w:pPr>
      <w:r w:rsidRPr="00C954A3">
        <w:rPr>
          <w:rFonts w:eastAsia="Times New Roman" w:cstheme="minorHAnsi"/>
          <w:b/>
          <w:bCs/>
          <w:color w:val="FF0000"/>
          <w:bdr w:val="none" w:sz="0" w:space="0" w:color="auto" w:frame="1"/>
          <w:lang w:eastAsia="tr-TR"/>
        </w:rPr>
        <w:t>2) ÖRNEKLENDİRME:</w:t>
      </w:r>
    </w:p>
    <w:p w:rsidR="00C954A3" w:rsidRPr="00C954A3" w:rsidRDefault="00C954A3" w:rsidP="00C954A3">
      <w:pPr>
        <w:shd w:val="clear" w:color="auto" w:fill="FFFFFF"/>
        <w:spacing w:after="150" w:line="240" w:lineRule="auto"/>
        <w:jc w:val="both"/>
        <w:textAlignment w:val="bottom"/>
        <w:rPr>
          <w:rFonts w:eastAsia="Times New Roman" w:cstheme="minorHAnsi"/>
          <w:color w:val="515151"/>
          <w:lang w:eastAsia="tr-TR"/>
        </w:rPr>
      </w:pPr>
      <w:r w:rsidRPr="00C954A3">
        <w:rPr>
          <w:rFonts w:eastAsia="Times New Roman" w:cstheme="minorHAnsi"/>
          <w:color w:val="515151"/>
          <w:lang w:eastAsia="tr-TR"/>
        </w:rPr>
        <w:t xml:space="preserve"> İleriye sürülen soyut düşüncenin somutlaştırılması </w:t>
      </w:r>
      <w:proofErr w:type="spellStart"/>
      <w:r w:rsidRPr="00C954A3">
        <w:rPr>
          <w:rFonts w:eastAsia="Times New Roman" w:cstheme="minorHAnsi"/>
          <w:color w:val="515151"/>
          <w:lang w:eastAsia="tr-TR"/>
        </w:rPr>
        <w:t>yöntemidir.Söylenmek</w:t>
      </w:r>
      <w:proofErr w:type="spellEnd"/>
      <w:r w:rsidRPr="00C954A3">
        <w:rPr>
          <w:rFonts w:eastAsia="Times New Roman" w:cstheme="minorHAnsi"/>
          <w:color w:val="515151"/>
          <w:lang w:eastAsia="tr-TR"/>
        </w:rPr>
        <w:t xml:space="preserve"> istenilenin okuyucunun kafasında canlandırılmasını sağlayan bir yöntemdir.</w:t>
      </w:r>
    </w:p>
    <w:p w:rsidR="00C954A3" w:rsidRPr="00C954A3" w:rsidRDefault="00C954A3" w:rsidP="00C954A3">
      <w:pPr>
        <w:shd w:val="clear" w:color="auto" w:fill="FFFFFF"/>
        <w:spacing w:after="0" w:line="240" w:lineRule="auto"/>
        <w:jc w:val="both"/>
        <w:textAlignment w:val="bottom"/>
        <w:rPr>
          <w:rFonts w:eastAsia="Times New Roman" w:cstheme="minorHAnsi"/>
          <w:color w:val="515151"/>
          <w:lang w:eastAsia="tr-TR"/>
        </w:rPr>
      </w:pPr>
      <w:r w:rsidRPr="00C954A3">
        <w:rPr>
          <w:rFonts w:eastAsia="Times New Roman" w:cstheme="minorHAnsi"/>
          <w:b/>
          <w:bCs/>
          <w:color w:val="FF0000"/>
          <w:bdr w:val="none" w:sz="0" w:space="0" w:color="auto" w:frame="1"/>
          <w:lang w:eastAsia="tr-TR"/>
        </w:rPr>
        <w:t>ÖRNEK:</w:t>
      </w:r>
    </w:p>
    <w:p w:rsidR="00C954A3" w:rsidRPr="00C954A3" w:rsidRDefault="00C954A3" w:rsidP="00C954A3">
      <w:pPr>
        <w:shd w:val="clear" w:color="auto" w:fill="FFFFFF"/>
        <w:spacing w:after="150" w:line="240" w:lineRule="auto"/>
        <w:jc w:val="both"/>
        <w:textAlignment w:val="bottom"/>
        <w:rPr>
          <w:rFonts w:eastAsia="Times New Roman" w:cstheme="minorHAnsi"/>
          <w:color w:val="515151"/>
          <w:lang w:eastAsia="tr-TR"/>
        </w:rPr>
      </w:pPr>
      <w:r w:rsidRPr="00C954A3">
        <w:rPr>
          <w:rFonts w:eastAsia="Times New Roman" w:cstheme="minorHAnsi"/>
          <w:color w:val="515151"/>
          <w:lang w:eastAsia="tr-TR"/>
        </w:rPr>
        <w:t xml:space="preserve">Genç Kalemler </w:t>
      </w:r>
      <w:proofErr w:type="spellStart"/>
      <w:r w:rsidRPr="00C954A3">
        <w:rPr>
          <w:rFonts w:eastAsia="Times New Roman" w:cstheme="minorHAnsi"/>
          <w:color w:val="515151"/>
          <w:lang w:eastAsia="tr-TR"/>
        </w:rPr>
        <w:t>hareketi,edebiyatımıza</w:t>
      </w:r>
      <w:proofErr w:type="spellEnd"/>
      <w:r w:rsidRPr="00C954A3">
        <w:rPr>
          <w:rFonts w:eastAsia="Times New Roman" w:cstheme="minorHAnsi"/>
          <w:color w:val="515151"/>
          <w:lang w:eastAsia="tr-TR"/>
        </w:rPr>
        <w:t xml:space="preserve"> özellikle dil konusunda yepyeni bir anlayışı </w:t>
      </w:r>
      <w:proofErr w:type="spellStart"/>
      <w:r w:rsidRPr="00C954A3">
        <w:rPr>
          <w:rFonts w:eastAsia="Times New Roman" w:cstheme="minorHAnsi"/>
          <w:color w:val="515151"/>
          <w:lang w:eastAsia="tr-TR"/>
        </w:rPr>
        <w:t>getirmiştir.Türkçe</w:t>
      </w:r>
      <w:proofErr w:type="spellEnd"/>
      <w:r w:rsidRPr="00C954A3">
        <w:rPr>
          <w:rFonts w:eastAsia="Times New Roman" w:cstheme="minorHAnsi"/>
          <w:color w:val="515151"/>
          <w:lang w:eastAsia="tr-TR"/>
        </w:rPr>
        <w:t xml:space="preserve"> kendi benliğine yavaş yavaş dönmeye </w:t>
      </w:r>
      <w:proofErr w:type="spellStart"/>
      <w:r w:rsidRPr="00C954A3">
        <w:rPr>
          <w:rFonts w:eastAsia="Times New Roman" w:cstheme="minorHAnsi"/>
          <w:color w:val="515151"/>
          <w:lang w:eastAsia="tr-TR"/>
        </w:rPr>
        <w:t>başlamış;halk,aydınların</w:t>
      </w:r>
      <w:proofErr w:type="spellEnd"/>
      <w:r w:rsidRPr="00C954A3">
        <w:rPr>
          <w:rFonts w:eastAsia="Times New Roman" w:cstheme="minorHAnsi"/>
          <w:color w:val="515151"/>
          <w:lang w:eastAsia="tr-TR"/>
        </w:rPr>
        <w:t xml:space="preserve"> yazdıklarını anlar duruma gelmiştir. 1911’li yıllarda yazan Ömer Seyfettin’i, Ziya Gökalp’i açıp okuyun, severek, anlayarak okursunuz </w:t>
      </w:r>
      <w:proofErr w:type="spellStart"/>
      <w:r w:rsidRPr="00C954A3">
        <w:rPr>
          <w:rFonts w:eastAsia="Times New Roman" w:cstheme="minorHAnsi"/>
          <w:color w:val="515151"/>
          <w:lang w:eastAsia="tr-TR"/>
        </w:rPr>
        <w:t>yazdıklarını.Sözcükler</w:t>
      </w:r>
      <w:proofErr w:type="spellEnd"/>
      <w:r w:rsidRPr="00C954A3">
        <w:rPr>
          <w:rFonts w:eastAsia="Times New Roman" w:cstheme="minorHAnsi"/>
          <w:color w:val="515151"/>
          <w:lang w:eastAsia="tr-TR"/>
        </w:rPr>
        <w:t>, tamlamalar…hep anlayacağınız biçimdedir.</w:t>
      </w:r>
    </w:p>
    <w:p w:rsidR="00C954A3" w:rsidRPr="00C954A3" w:rsidRDefault="00C954A3" w:rsidP="00C954A3">
      <w:pPr>
        <w:shd w:val="clear" w:color="auto" w:fill="FFFFFF"/>
        <w:spacing w:after="0" w:line="240" w:lineRule="auto"/>
        <w:jc w:val="both"/>
        <w:textAlignment w:val="bottom"/>
        <w:rPr>
          <w:rFonts w:eastAsia="Times New Roman" w:cstheme="minorHAnsi"/>
          <w:color w:val="515151"/>
          <w:lang w:eastAsia="tr-TR"/>
        </w:rPr>
      </w:pPr>
      <w:r w:rsidRPr="00C954A3">
        <w:rPr>
          <w:rFonts w:eastAsia="Times New Roman" w:cstheme="minorHAnsi"/>
          <w:b/>
          <w:bCs/>
          <w:color w:val="FF0000"/>
          <w:bdr w:val="none" w:sz="0" w:space="0" w:color="auto" w:frame="1"/>
          <w:lang w:eastAsia="tr-TR"/>
        </w:rPr>
        <w:t>3) KARŞILAŞTIRMA:</w:t>
      </w:r>
    </w:p>
    <w:p w:rsidR="00C954A3" w:rsidRPr="00C954A3" w:rsidRDefault="00C954A3" w:rsidP="00C954A3">
      <w:pPr>
        <w:shd w:val="clear" w:color="auto" w:fill="FFFFFF"/>
        <w:spacing w:after="150" w:line="240" w:lineRule="auto"/>
        <w:jc w:val="both"/>
        <w:textAlignment w:val="bottom"/>
        <w:rPr>
          <w:rFonts w:eastAsia="Times New Roman" w:cstheme="minorHAnsi"/>
          <w:color w:val="515151"/>
          <w:lang w:eastAsia="tr-TR"/>
        </w:rPr>
      </w:pPr>
      <w:r w:rsidRPr="00C954A3">
        <w:rPr>
          <w:rFonts w:eastAsia="Times New Roman" w:cstheme="minorHAnsi"/>
          <w:color w:val="515151"/>
          <w:lang w:eastAsia="tr-TR"/>
        </w:rPr>
        <w:t xml:space="preserve">Karşılaştırmada iki varlık, iki kavram ya da iki şey arasındaki benzerlik ve karşıtlıklardan yararlanma söz </w:t>
      </w:r>
      <w:proofErr w:type="spellStart"/>
      <w:r w:rsidRPr="00C954A3">
        <w:rPr>
          <w:rFonts w:eastAsia="Times New Roman" w:cstheme="minorHAnsi"/>
          <w:color w:val="515151"/>
          <w:lang w:eastAsia="tr-TR"/>
        </w:rPr>
        <w:t>konusudur.Benzerliklerin</w:t>
      </w:r>
      <w:proofErr w:type="spellEnd"/>
      <w:r w:rsidRPr="00C954A3">
        <w:rPr>
          <w:rFonts w:eastAsia="Times New Roman" w:cstheme="minorHAnsi"/>
          <w:color w:val="515151"/>
          <w:lang w:eastAsia="tr-TR"/>
        </w:rPr>
        <w:t xml:space="preserve"> ya da karşıtlıkların ortaya konması karşılaştırma ile olur.</w:t>
      </w:r>
    </w:p>
    <w:p w:rsidR="00C954A3" w:rsidRPr="00C954A3" w:rsidRDefault="00C954A3" w:rsidP="00C954A3">
      <w:pPr>
        <w:shd w:val="clear" w:color="auto" w:fill="FFFFFF"/>
        <w:spacing w:after="0" w:line="240" w:lineRule="auto"/>
        <w:jc w:val="both"/>
        <w:textAlignment w:val="bottom"/>
        <w:rPr>
          <w:rFonts w:eastAsia="Times New Roman" w:cstheme="minorHAnsi"/>
          <w:color w:val="515151"/>
          <w:lang w:eastAsia="tr-TR"/>
        </w:rPr>
      </w:pPr>
      <w:r w:rsidRPr="00C954A3">
        <w:rPr>
          <w:rFonts w:eastAsia="Times New Roman" w:cstheme="minorHAnsi"/>
          <w:b/>
          <w:bCs/>
          <w:color w:val="FF0000"/>
          <w:bdr w:val="none" w:sz="0" w:space="0" w:color="auto" w:frame="1"/>
          <w:lang w:eastAsia="tr-TR"/>
        </w:rPr>
        <w:t>ÖRNEK:</w:t>
      </w:r>
    </w:p>
    <w:p w:rsidR="00C954A3" w:rsidRPr="00C954A3" w:rsidRDefault="00C954A3" w:rsidP="00C954A3">
      <w:pPr>
        <w:numPr>
          <w:ilvl w:val="0"/>
          <w:numId w:val="40"/>
        </w:numPr>
        <w:shd w:val="clear" w:color="auto" w:fill="FFFFFF"/>
        <w:spacing w:after="150" w:line="240" w:lineRule="auto"/>
        <w:ind w:left="0"/>
        <w:jc w:val="both"/>
        <w:textAlignment w:val="bottom"/>
        <w:rPr>
          <w:rFonts w:eastAsia="Times New Roman" w:cstheme="minorHAnsi"/>
          <w:color w:val="515151"/>
          <w:lang w:eastAsia="tr-TR"/>
        </w:rPr>
      </w:pPr>
      <w:r w:rsidRPr="00C954A3">
        <w:rPr>
          <w:rFonts w:eastAsia="Times New Roman" w:cstheme="minorHAnsi"/>
          <w:color w:val="515151"/>
          <w:lang w:eastAsia="tr-TR"/>
        </w:rPr>
        <w:t>*Özge Ali’ye göre daha çalışkandır.</w:t>
      </w:r>
    </w:p>
    <w:p w:rsidR="00C954A3" w:rsidRPr="00C954A3" w:rsidRDefault="00C954A3" w:rsidP="00C954A3">
      <w:pPr>
        <w:numPr>
          <w:ilvl w:val="0"/>
          <w:numId w:val="40"/>
        </w:numPr>
        <w:shd w:val="clear" w:color="auto" w:fill="FFFFFF"/>
        <w:spacing w:after="150" w:line="240" w:lineRule="auto"/>
        <w:ind w:left="0" w:firstLine="0"/>
        <w:jc w:val="both"/>
        <w:textAlignment w:val="bottom"/>
        <w:rPr>
          <w:rFonts w:eastAsia="Times New Roman" w:cstheme="minorHAnsi"/>
          <w:color w:val="515151"/>
          <w:lang w:eastAsia="tr-TR"/>
        </w:rPr>
      </w:pPr>
      <w:r w:rsidRPr="00C954A3">
        <w:rPr>
          <w:rFonts w:eastAsia="Times New Roman" w:cstheme="minorHAnsi"/>
          <w:color w:val="515151"/>
          <w:lang w:eastAsia="tr-TR"/>
        </w:rPr>
        <w:t>*En çok sevdiğim arkadaşım sensin.</w:t>
      </w:r>
    </w:p>
    <w:p w:rsidR="00C954A3" w:rsidRPr="00C954A3" w:rsidRDefault="00C954A3" w:rsidP="00C954A3">
      <w:pPr>
        <w:numPr>
          <w:ilvl w:val="0"/>
          <w:numId w:val="40"/>
        </w:numPr>
        <w:shd w:val="clear" w:color="auto" w:fill="FFFFFF"/>
        <w:spacing w:after="150" w:line="240" w:lineRule="auto"/>
        <w:ind w:left="0"/>
        <w:jc w:val="both"/>
        <w:textAlignment w:val="bottom"/>
        <w:rPr>
          <w:rFonts w:eastAsia="Times New Roman" w:cstheme="minorHAnsi"/>
          <w:color w:val="515151"/>
          <w:lang w:eastAsia="tr-TR"/>
        </w:rPr>
      </w:pPr>
      <w:r w:rsidRPr="00C954A3">
        <w:rPr>
          <w:rFonts w:eastAsia="Times New Roman" w:cstheme="minorHAnsi"/>
          <w:color w:val="515151"/>
          <w:lang w:eastAsia="tr-TR"/>
        </w:rPr>
        <w:t>*Eski şiir hayali öğeleri yeni şiir ise somut öğeleri içerir.</w:t>
      </w:r>
    </w:p>
    <w:p w:rsidR="00C954A3" w:rsidRPr="00C954A3" w:rsidRDefault="00C954A3" w:rsidP="00C954A3">
      <w:pPr>
        <w:shd w:val="clear" w:color="auto" w:fill="FFFFFF"/>
        <w:spacing w:after="0" w:line="240" w:lineRule="auto"/>
        <w:jc w:val="both"/>
        <w:textAlignment w:val="bottom"/>
        <w:rPr>
          <w:rFonts w:eastAsia="Times New Roman" w:cstheme="minorHAnsi"/>
          <w:color w:val="515151"/>
          <w:lang w:eastAsia="tr-TR"/>
        </w:rPr>
      </w:pPr>
      <w:r w:rsidRPr="00C954A3">
        <w:rPr>
          <w:rFonts w:eastAsia="Times New Roman" w:cstheme="minorHAnsi"/>
          <w:b/>
          <w:bCs/>
          <w:color w:val="FF0000"/>
          <w:bdr w:val="none" w:sz="0" w:space="0" w:color="auto" w:frame="1"/>
          <w:lang w:eastAsia="tr-TR"/>
        </w:rPr>
        <w:t>4) TANIK GÖSTERME(ALINTI YAPMA):</w:t>
      </w:r>
    </w:p>
    <w:p w:rsidR="00C954A3" w:rsidRPr="00C954A3" w:rsidRDefault="00C954A3" w:rsidP="00C954A3">
      <w:pPr>
        <w:shd w:val="clear" w:color="auto" w:fill="FFFFFF"/>
        <w:spacing w:after="150" w:line="240" w:lineRule="auto"/>
        <w:jc w:val="both"/>
        <w:textAlignment w:val="bottom"/>
        <w:rPr>
          <w:rFonts w:eastAsia="Times New Roman" w:cstheme="minorHAnsi"/>
          <w:color w:val="515151"/>
          <w:lang w:eastAsia="tr-TR"/>
        </w:rPr>
      </w:pPr>
      <w:r w:rsidRPr="00C954A3">
        <w:rPr>
          <w:rFonts w:eastAsia="Times New Roman" w:cstheme="minorHAnsi"/>
          <w:color w:val="515151"/>
          <w:lang w:eastAsia="tr-TR"/>
        </w:rPr>
        <w:t xml:space="preserve"> Anlatılmak istenilen düşüncenin başkalarının </w:t>
      </w:r>
      <w:proofErr w:type="spellStart"/>
      <w:r w:rsidRPr="00C954A3">
        <w:rPr>
          <w:rFonts w:eastAsia="Times New Roman" w:cstheme="minorHAnsi"/>
          <w:color w:val="515151"/>
          <w:lang w:eastAsia="tr-TR"/>
        </w:rPr>
        <w:t>görüşlerinden,sözlerinden</w:t>
      </w:r>
      <w:proofErr w:type="spellEnd"/>
      <w:r w:rsidRPr="00C954A3">
        <w:rPr>
          <w:rFonts w:eastAsia="Times New Roman" w:cstheme="minorHAnsi"/>
          <w:color w:val="515151"/>
          <w:lang w:eastAsia="tr-TR"/>
        </w:rPr>
        <w:t xml:space="preserve"> yararlanarak açıklanması </w:t>
      </w:r>
      <w:proofErr w:type="spellStart"/>
      <w:r w:rsidRPr="00C954A3">
        <w:rPr>
          <w:rFonts w:eastAsia="Times New Roman" w:cstheme="minorHAnsi"/>
          <w:color w:val="515151"/>
          <w:lang w:eastAsia="tr-TR"/>
        </w:rPr>
        <w:t>yoludur.Başkalarının</w:t>
      </w:r>
      <w:proofErr w:type="spellEnd"/>
      <w:r w:rsidRPr="00C954A3">
        <w:rPr>
          <w:rFonts w:eastAsia="Times New Roman" w:cstheme="minorHAnsi"/>
          <w:color w:val="515151"/>
          <w:lang w:eastAsia="tr-TR"/>
        </w:rPr>
        <w:t xml:space="preserve"> aynı konuda söylediği sözler yazı içerisinde alıntı olarak </w:t>
      </w:r>
      <w:proofErr w:type="spellStart"/>
      <w:r w:rsidRPr="00C954A3">
        <w:rPr>
          <w:rFonts w:eastAsia="Times New Roman" w:cstheme="minorHAnsi"/>
          <w:color w:val="515151"/>
          <w:lang w:eastAsia="tr-TR"/>
        </w:rPr>
        <w:t>gösterilir.Tanık</w:t>
      </w:r>
      <w:proofErr w:type="spellEnd"/>
      <w:r w:rsidRPr="00C954A3">
        <w:rPr>
          <w:rFonts w:eastAsia="Times New Roman" w:cstheme="minorHAnsi"/>
          <w:color w:val="515151"/>
          <w:lang w:eastAsia="tr-TR"/>
        </w:rPr>
        <w:t xml:space="preserve"> olarak düşüncesine başvurulan kişinin, konusunda uzman güvenilir olması gerekir.</w:t>
      </w:r>
    </w:p>
    <w:p w:rsidR="00C954A3" w:rsidRPr="00C954A3" w:rsidRDefault="00C954A3" w:rsidP="00C954A3">
      <w:pPr>
        <w:shd w:val="clear" w:color="auto" w:fill="FFFFFF"/>
        <w:spacing w:after="0" w:line="240" w:lineRule="auto"/>
        <w:jc w:val="both"/>
        <w:textAlignment w:val="bottom"/>
        <w:rPr>
          <w:rFonts w:eastAsia="Times New Roman" w:cstheme="minorHAnsi"/>
          <w:color w:val="515151"/>
          <w:lang w:eastAsia="tr-TR"/>
        </w:rPr>
      </w:pPr>
      <w:r w:rsidRPr="00C954A3">
        <w:rPr>
          <w:rFonts w:eastAsia="Times New Roman" w:cstheme="minorHAnsi"/>
          <w:b/>
          <w:bCs/>
          <w:color w:val="FF0000"/>
          <w:bdr w:val="none" w:sz="0" w:space="0" w:color="auto" w:frame="1"/>
          <w:lang w:eastAsia="tr-TR"/>
        </w:rPr>
        <w:t>ÖRNEK:</w:t>
      </w:r>
      <w:r w:rsidRPr="00C954A3">
        <w:rPr>
          <w:rFonts w:eastAsia="Times New Roman" w:cstheme="minorHAnsi"/>
          <w:color w:val="515151"/>
          <w:lang w:eastAsia="tr-TR"/>
        </w:rPr>
        <w:t xml:space="preserve"> Mutluluk, aslında herkesin çok </w:t>
      </w:r>
      <w:proofErr w:type="spellStart"/>
      <w:r w:rsidRPr="00C954A3">
        <w:rPr>
          <w:rFonts w:eastAsia="Times New Roman" w:cstheme="minorHAnsi"/>
          <w:color w:val="515151"/>
          <w:lang w:eastAsia="tr-TR"/>
        </w:rPr>
        <w:t>yakınında.İsteyen</w:t>
      </w:r>
      <w:proofErr w:type="spellEnd"/>
      <w:r w:rsidRPr="00C954A3">
        <w:rPr>
          <w:rFonts w:eastAsia="Times New Roman" w:cstheme="minorHAnsi"/>
          <w:color w:val="515151"/>
          <w:lang w:eastAsia="tr-TR"/>
        </w:rPr>
        <w:t xml:space="preserve"> herkes, her an mutlu olabilir. </w:t>
      </w:r>
      <w:proofErr w:type="spellStart"/>
      <w:r w:rsidRPr="00C954A3">
        <w:rPr>
          <w:rFonts w:eastAsia="Times New Roman" w:cstheme="minorHAnsi"/>
          <w:color w:val="515151"/>
          <w:lang w:eastAsia="tr-TR"/>
        </w:rPr>
        <w:t>Fizolof</w:t>
      </w:r>
      <w:proofErr w:type="spellEnd"/>
      <w:r w:rsidRPr="00C954A3">
        <w:rPr>
          <w:rFonts w:eastAsia="Times New Roman" w:cstheme="minorHAnsi"/>
          <w:color w:val="515151"/>
          <w:lang w:eastAsia="tr-TR"/>
        </w:rPr>
        <w:t xml:space="preserve"> Sokrates: “Bir kitap, bir çiçek, bir kuş…ne büyük saadet!” derken bunu anlatmıyor mu?</w:t>
      </w:r>
    </w:p>
    <w:p w:rsidR="00C954A3" w:rsidRDefault="00C954A3">
      <w:pPr>
        <w:rPr>
          <w:rFonts w:cstheme="minorHAnsi"/>
        </w:rPr>
        <w:sectPr w:rsidR="00C954A3" w:rsidSect="00C954A3">
          <w:type w:val="continuous"/>
          <w:pgSz w:w="11906" w:h="16838"/>
          <w:pgMar w:top="851" w:right="707" w:bottom="567" w:left="851" w:header="708" w:footer="708" w:gutter="0"/>
          <w:cols w:num="2" w:sep="1" w:space="709"/>
          <w:docGrid w:linePitch="360"/>
        </w:sectPr>
      </w:pPr>
    </w:p>
    <w:p w:rsidR="00C954A3" w:rsidRPr="00C954A3" w:rsidRDefault="00C954A3">
      <w:pPr>
        <w:rPr>
          <w:rFonts w:cstheme="minorHAnsi"/>
        </w:rPr>
      </w:pPr>
    </w:p>
    <w:p w:rsidR="007F4E49" w:rsidRDefault="007F4E49"/>
    <w:sectPr w:rsidR="007F4E49" w:rsidSect="00C954A3">
      <w:type w:val="continuous"/>
      <w:pgSz w:w="11906" w:h="16838"/>
      <w:pgMar w:top="851"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C71"/>
    <w:multiLevelType w:val="multilevel"/>
    <w:tmpl w:val="AE4E5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332F1"/>
    <w:multiLevelType w:val="multilevel"/>
    <w:tmpl w:val="EBE8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53698"/>
    <w:multiLevelType w:val="multilevel"/>
    <w:tmpl w:val="68A2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B60CC"/>
    <w:multiLevelType w:val="multilevel"/>
    <w:tmpl w:val="9A4E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90B87"/>
    <w:multiLevelType w:val="multilevel"/>
    <w:tmpl w:val="F088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803FC"/>
    <w:multiLevelType w:val="multilevel"/>
    <w:tmpl w:val="1F88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AF5758"/>
    <w:multiLevelType w:val="multilevel"/>
    <w:tmpl w:val="3EBA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7E6DD5"/>
    <w:multiLevelType w:val="multilevel"/>
    <w:tmpl w:val="85467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2A76D6"/>
    <w:multiLevelType w:val="multilevel"/>
    <w:tmpl w:val="9C62C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68473B"/>
    <w:multiLevelType w:val="multilevel"/>
    <w:tmpl w:val="E81AD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4C3E09"/>
    <w:multiLevelType w:val="multilevel"/>
    <w:tmpl w:val="1DD84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7C3962"/>
    <w:multiLevelType w:val="multilevel"/>
    <w:tmpl w:val="4A96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8C3677"/>
    <w:multiLevelType w:val="multilevel"/>
    <w:tmpl w:val="879E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2B7525"/>
    <w:multiLevelType w:val="multilevel"/>
    <w:tmpl w:val="B4664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9A6082"/>
    <w:multiLevelType w:val="multilevel"/>
    <w:tmpl w:val="46A0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333401"/>
    <w:multiLevelType w:val="multilevel"/>
    <w:tmpl w:val="8DD6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6D11D9"/>
    <w:multiLevelType w:val="multilevel"/>
    <w:tmpl w:val="E442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67AE0"/>
    <w:multiLevelType w:val="multilevel"/>
    <w:tmpl w:val="7A30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8D705F"/>
    <w:multiLevelType w:val="multilevel"/>
    <w:tmpl w:val="53EE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F2516B"/>
    <w:multiLevelType w:val="multilevel"/>
    <w:tmpl w:val="5828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03738"/>
    <w:multiLevelType w:val="multilevel"/>
    <w:tmpl w:val="3C3AD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532477"/>
    <w:multiLevelType w:val="multilevel"/>
    <w:tmpl w:val="2A0A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654372"/>
    <w:multiLevelType w:val="multilevel"/>
    <w:tmpl w:val="7686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760F23"/>
    <w:multiLevelType w:val="multilevel"/>
    <w:tmpl w:val="B86A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AC2296"/>
    <w:multiLevelType w:val="multilevel"/>
    <w:tmpl w:val="3BAC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0B50DE"/>
    <w:multiLevelType w:val="multilevel"/>
    <w:tmpl w:val="11F4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385A0C"/>
    <w:multiLevelType w:val="multilevel"/>
    <w:tmpl w:val="A3A0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1E4993"/>
    <w:multiLevelType w:val="multilevel"/>
    <w:tmpl w:val="A4FA8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EE389F"/>
    <w:multiLevelType w:val="multilevel"/>
    <w:tmpl w:val="D322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2F17A4"/>
    <w:multiLevelType w:val="multilevel"/>
    <w:tmpl w:val="6774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DB2C80"/>
    <w:multiLevelType w:val="multilevel"/>
    <w:tmpl w:val="E752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D81FBC"/>
    <w:multiLevelType w:val="multilevel"/>
    <w:tmpl w:val="701A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B93CA9"/>
    <w:multiLevelType w:val="multilevel"/>
    <w:tmpl w:val="BD88C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2367C6"/>
    <w:multiLevelType w:val="multilevel"/>
    <w:tmpl w:val="D0C4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8080B"/>
    <w:multiLevelType w:val="multilevel"/>
    <w:tmpl w:val="5842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6C58A9"/>
    <w:multiLevelType w:val="multilevel"/>
    <w:tmpl w:val="0C60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A2027F"/>
    <w:multiLevelType w:val="multilevel"/>
    <w:tmpl w:val="CCD8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BE3E5D"/>
    <w:multiLevelType w:val="multilevel"/>
    <w:tmpl w:val="89586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504486"/>
    <w:multiLevelType w:val="multilevel"/>
    <w:tmpl w:val="1CD4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392A09"/>
    <w:multiLevelType w:val="multilevel"/>
    <w:tmpl w:val="9D98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9"/>
  </w:num>
  <w:num w:numId="3">
    <w:abstractNumId w:val="10"/>
  </w:num>
  <w:num w:numId="4">
    <w:abstractNumId w:val="30"/>
  </w:num>
  <w:num w:numId="5">
    <w:abstractNumId w:val="29"/>
  </w:num>
  <w:num w:numId="6">
    <w:abstractNumId w:val="28"/>
  </w:num>
  <w:num w:numId="7">
    <w:abstractNumId w:val="34"/>
  </w:num>
  <w:num w:numId="8">
    <w:abstractNumId w:val="36"/>
  </w:num>
  <w:num w:numId="9">
    <w:abstractNumId w:val="37"/>
  </w:num>
  <w:num w:numId="10">
    <w:abstractNumId w:val="15"/>
  </w:num>
  <w:num w:numId="11">
    <w:abstractNumId w:val="24"/>
  </w:num>
  <w:num w:numId="12">
    <w:abstractNumId w:val="32"/>
  </w:num>
  <w:num w:numId="13">
    <w:abstractNumId w:val="33"/>
  </w:num>
  <w:num w:numId="14">
    <w:abstractNumId w:val="5"/>
  </w:num>
  <w:num w:numId="15">
    <w:abstractNumId w:val="6"/>
  </w:num>
  <w:num w:numId="16">
    <w:abstractNumId w:val="16"/>
  </w:num>
  <w:num w:numId="17">
    <w:abstractNumId w:val="21"/>
  </w:num>
  <w:num w:numId="18">
    <w:abstractNumId w:val="35"/>
  </w:num>
  <w:num w:numId="19">
    <w:abstractNumId w:val="20"/>
  </w:num>
  <w:num w:numId="20">
    <w:abstractNumId w:val="13"/>
  </w:num>
  <w:num w:numId="21">
    <w:abstractNumId w:val="11"/>
  </w:num>
  <w:num w:numId="22">
    <w:abstractNumId w:val="8"/>
  </w:num>
  <w:num w:numId="23">
    <w:abstractNumId w:val="14"/>
  </w:num>
  <w:num w:numId="24">
    <w:abstractNumId w:val="1"/>
  </w:num>
  <w:num w:numId="25">
    <w:abstractNumId w:val="31"/>
  </w:num>
  <w:num w:numId="26">
    <w:abstractNumId w:val="38"/>
  </w:num>
  <w:num w:numId="27">
    <w:abstractNumId w:val="19"/>
  </w:num>
  <w:num w:numId="28">
    <w:abstractNumId w:val="0"/>
  </w:num>
  <w:num w:numId="29">
    <w:abstractNumId w:val="7"/>
  </w:num>
  <w:num w:numId="30">
    <w:abstractNumId w:val="25"/>
  </w:num>
  <w:num w:numId="31">
    <w:abstractNumId w:val="22"/>
  </w:num>
  <w:num w:numId="32">
    <w:abstractNumId w:val="3"/>
  </w:num>
  <w:num w:numId="33">
    <w:abstractNumId w:val="26"/>
  </w:num>
  <w:num w:numId="34">
    <w:abstractNumId w:val="2"/>
  </w:num>
  <w:num w:numId="35">
    <w:abstractNumId w:val="18"/>
  </w:num>
  <w:num w:numId="36">
    <w:abstractNumId w:val="23"/>
  </w:num>
  <w:num w:numId="37">
    <w:abstractNumId w:val="12"/>
  </w:num>
  <w:num w:numId="38">
    <w:abstractNumId w:val="17"/>
  </w:num>
  <w:num w:numId="39">
    <w:abstractNumId w:val="3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4C1"/>
    <w:rsid w:val="00056CFC"/>
    <w:rsid w:val="000758C6"/>
    <w:rsid w:val="000E14C1"/>
    <w:rsid w:val="000F0D49"/>
    <w:rsid w:val="00130D9D"/>
    <w:rsid w:val="001F49D2"/>
    <w:rsid w:val="0029551C"/>
    <w:rsid w:val="002C104A"/>
    <w:rsid w:val="005B6731"/>
    <w:rsid w:val="0065490F"/>
    <w:rsid w:val="007A3938"/>
    <w:rsid w:val="007F4E49"/>
    <w:rsid w:val="00B46C4A"/>
    <w:rsid w:val="00B613A4"/>
    <w:rsid w:val="00C954A3"/>
    <w:rsid w:val="00CE7E1A"/>
    <w:rsid w:val="00D837F7"/>
    <w:rsid w:val="00DF752A"/>
    <w:rsid w:val="00EA53F6"/>
    <w:rsid w:val="00FA30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A2A84-1682-4444-83F6-82012893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61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4429">
      <w:bodyDiv w:val="1"/>
      <w:marLeft w:val="0"/>
      <w:marRight w:val="0"/>
      <w:marTop w:val="0"/>
      <w:marBottom w:val="0"/>
      <w:divBdr>
        <w:top w:val="none" w:sz="0" w:space="0" w:color="auto"/>
        <w:left w:val="none" w:sz="0" w:space="0" w:color="auto"/>
        <w:bottom w:val="none" w:sz="0" w:space="0" w:color="auto"/>
        <w:right w:val="none" w:sz="0" w:space="0" w:color="auto"/>
      </w:divBdr>
    </w:div>
    <w:div w:id="25258984">
      <w:bodyDiv w:val="1"/>
      <w:marLeft w:val="0"/>
      <w:marRight w:val="0"/>
      <w:marTop w:val="0"/>
      <w:marBottom w:val="0"/>
      <w:divBdr>
        <w:top w:val="none" w:sz="0" w:space="0" w:color="auto"/>
        <w:left w:val="none" w:sz="0" w:space="0" w:color="auto"/>
        <w:bottom w:val="none" w:sz="0" w:space="0" w:color="auto"/>
        <w:right w:val="none" w:sz="0" w:space="0" w:color="auto"/>
      </w:divBdr>
    </w:div>
    <w:div w:id="232356636">
      <w:bodyDiv w:val="1"/>
      <w:marLeft w:val="0"/>
      <w:marRight w:val="0"/>
      <w:marTop w:val="0"/>
      <w:marBottom w:val="0"/>
      <w:divBdr>
        <w:top w:val="none" w:sz="0" w:space="0" w:color="auto"/>
        <w:left w:val="none" w:sz="0" w:space="0" w:color="auto"/>
        <w:bottom w:val="none" w:sz="0" w:space="0" w:color="auto"/>
        <w:right w:val="none" w:sz="0" w:space="0" w:color="auto"/>
      </w:divBdr>
    </w:div>
    <w:div w:id="397753837">
      <w:bodyDiv w:val="1"/>
      <w:marLeft w:val="0"/>
      <w:marRight w:val="0"/>
      <w:marTop w:val="0"/>
      <w:marBottom w:val="0"/>
      <w:divBdr>
        <w:top w:val="none" w:sz="0" w:space="0" w:color="auto"/>
        <w:left w:val="none" w:sz="0" w:space="0" w:color="auto"/>
        <w:bottom w:val="none" w:sz="0" w:space="0" w:color="auto"/>
        <w:right w:val="none" w:sz="0" w:space="0" w:color="auto"/>
      </w:divBdr>
    </w:div>
    <w:div w:id="709182151">
      <w:bodyDiv w:val="1"/>
      <w:marLeft w:val="0"/>
      <w:marRight w:val="0"/>
      <w:marTop w:val="0"/>
      <w:marBottom w:val="0"/>
      <w:divBdr>
        <w:top w:val="none" w:sz="0" w:space="0" w:color="auto"/>
        <w:left w:val="none" w:sz="0" w:space="0" w:color="auto"/>
        <w:bottom w:val="none" w:sz="0" w:space="0" w:color="auto"/>
        <w:right w:val="none" w:sz="0" w:space="0" w:color="auto"/>
      </w:divBdr>
    </w:div>
    <w:div w:id="739711543">
      <w:bodyDiv w:val="1"/>
      <w:marLeft w:val="0"/>
      <w:marRight w:val="0"/>
      <w:marTop w:val="0"/>
      <w:marBottom w:val="0"/>
      <w:divBdr>
        <w:top w:val="none" w:sz="0" w:space="0" w:color="auto"/>
        <w:left w:val="none" w:sz="0" w:space="0" w:color="auto"/>
        <w:bottom w:val="none" w:sz="0" w:space="0" w:color="auto"/>
        <w:right w:val="none" w:sz="0" w:space="0" w:color="auto"/>
      </w:divBdr>
    </w:div>
    <w:div w:id="1069694084">
      <w:bodyDiv w:val="1"/>
      <w:marLeft w:val="0"/>
      <w:marRight w:val="0"/>
      <w:marTop w:val="0"/>
      <w:marBottom w:val="0"/>
      <w:divBdr>
        <w:top w:val="none" w:sz="0" w:space="0" w:color="auto"/>
        <w:left w:val="none" w:sz="0" w:space="0" w:color="auto"/>
        <w:bottom w:val="none" w:sz="0" w:space="0" w:color="auto"/>
        <w:right w:val="none" w:sz="0" w:space="0" w:color="auto"/>
      </w:divBdr>
    </w:div>
    <w:div w:id="1096488031">
      <w:bodyDiv w:val="1"/>
      <w:marLeft w:val="0"/>
      <w:marRight w:val="0"/>
      <w:marTop w:val="0"/>
      <w:marBottom w:val="0"/>
      <w:divBdr>
        <w:top w:val="none" w:sz="0" w:space="0" w:color="auto"/>
        <w:left w:val="none" w:sz="0" w:space="0" w:color="auto"/>
        <w:bottom w:val="none" w:sz="0" w:space="0" w:color="auto"/>
        <w:right w:val="none" w:sz="0" w:space="0" w:color="auto"/>
      </w:divBdr>
    </w:div>
    <w:div w:id="1230381284">
      <w:bodyDiv w:val="1"/>
      <w:marLeft w:val="0"/>
      <w:marRight w:val="0"/>
      <w:marTop w:val="0"/>
      <w:marBottom w:val="0"/>
      <w:divBdr>
        <w:top w:val="none" w:sz="0" w:space="0" w:color="auto"/>
        <w:left w:val="none" w:sz="0" w:space="0" w:color="auto"/>
        <w:bottom w:val="none" w:sz="0" w:space="0" w:color="auto"/>
        <w:right w:val="none" w:sz="0" w:space="0" w:color="auto"/>
      </w:divBdr>
    </w:div>
    <w:div w:id="1270819345">
      <w:bodyDiv w:val="1"/>
      <w:marLeft w:val="0"/>
      <w:marRight w:val="0"/>
      <w:marTop w:val="0"/>
      <w:marBottom w:val="0"/>
      <w:divBdr>
        <w:top w:val="none" w:sz="0" w:space="0" w:color="auto"/>
        <w:left w:val="none" w:sz="0" w:space="0" w:color="auto"/>
        <w:bottom w:val="none" w:sz="0" w:space="0" w:color="auto"/>
        <w:right w:val="none" w:sz="0" w:space="0" w:color="auto"/>
      </w:divBdr>
    </w:div>
    <w:div w:id="1498811135">
      <w:bodyDiv w:val="1"/>
      <w:marLeft w:val="0"/>
      <w:marRight w:val="0"/>
      <w:marTop w:val="0"/>
      <w:marBottom w:val="0"/>
      <w:divBdr>
        <w:top w:val="none" w:sz="0" w:space="0" w:color="auto"/>
        <w:left w:val="none" w:sz="0" w:space="0" w:color="auto"/>
        <w:bottom w:val="none" w:sz="0" w:space="0" w:color="auto"/>
        <w:right w:val="none" w:sz="0" w:space="0" w:color="auto"/>
      </w:divBdr>
    </w:div>
    <w:div w:id="1554345698">
      <w:bodyDiv w:val="1"/>
      <w:marLeft w:val="0"/>
      <w:marRight w:val="0"/>
      <w:marTop w:val="0"/>
      <w:marBottom w:val="0"/>
      <w:divBdr>
        <w:top w:val="none" w:sz="0" w:space="0" w:color="auto"/>
        <w:left w:val="none" w:sz="0" w:space="0" w:color="auto"/>
        <w:bottom w:val="none" w:sz="0" w:space="0" w:color="auto"/>
        <w:right w:val="none" w:sz="0" w:space="0" w:color="auto"/>
      </w:divBdr>
    </w:div>
    <w:div w:id="1674792766">
      <w:bodyDiv w:val="1"/>
      <w:marLeft w:val="0"/>
      <w:marRight w:val="0"/>
      <w:marTop w:val="0"/>
      <w:marBottom w:val="0"/>
      <w:divBdr>
        <w:top w:val="none" w:sz="0" w:space="0" w:color="auto"/>
        <w:left w:val="none" w:sz="0" w:space="0" w:color="auto"/>
        <w:bottom w:val="none" w:sz="0" w:space="0" w:color="auto"/>
        <w:right w:val="none" w:sz="0" w:space="0" w:color="auto"/>
      </w:divBdr>
    </w:div>
    <w:div w:id="1704623750">
      <w:bodyDiv w:val="1"/>
      <w:marLeft w:val="0"/>
      <w:marRight w:val="0"/>
      <w:marTop w:val="0"/>
      <w:marBottom w:val="0"/>
      <w:divBdr>
        <w:top w:val="none" w:sz="0" w:space="0" w:color="auto"/>
        <w:left w:val="none" w:sz="0" w:space="0" w:color="auto"/>
        <w:bottom w:val="none" w:sz="0" w:space="0" w:color="auto"/>
        <w:right w:val="none" w:sz="0" w:space="0" w:color="auto"/>
      </w:divBdr>
    </w:div>
    <w:div w:id="199919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edebiyatgretmeni-twb.net/memduh_sevket_esendal.htm" TargetMode="External" /><Relationship Id="rId3" Type="http://schemas.openxmlformats.org/officeDocument/2006/relationships/styles" Target="styles.xml" /><Relationship Id="rId7" Type="http://schemas.openxmlformats.org/officeDocument/2006/relationships/hyperlink" Target="https://www.edebiyatciyim.com/durum-hikayesi/" TargetMode="Externa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www.edebiyatciyim.com/olay-hikayesi/" TargetMode="Externa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yperlink" Target="http://www.xn--edebiyatgretmeni-twb.net/" TargetMode="External" /><Relationship Id="rId4" Type="http://schemas.openxmlformats.org/officeDocument/2006/relationships/settings" Target="settings.xml" /><Relationship Id="rId9" Type="http://schemas.openxmlformats.org/officeDocument/2006/relationships/hyperlink" Target="http://www.xn--edebiyatgretmeni-twb.net/hikayeler.htm" TargetMode="Externa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A83C7-D258-465B-A871-2C97C98ADA9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3360</Words>
  <Characters>19155</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T.C.Adalet Bakanlığı</Company>
  <LinksUpToDate>false</LinksUpToDate>
  <CharactersWithSpaces>22471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erdem ovat</cp:lastModifiedBy>
  <cp:revision>2</cp:revision>
  <dcterms:created xsi:type="dcterms:W3CDTF">2021-02-24T05:33:00Z</dcterms:created>
  <dcterms:modified xsi:type="dcterms:W3CDTF">2021-02-24T05:33:00Z</dcterms:modified>
</cp:coreProperties>
</file>