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DB" w:rsidRDefault="006461AB" w:rsidP="006461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İKTİSAT 3.SINIF BAHAR DÖNEMİ</w:t>
      </w:r>
    </w:p>
    <w:p w:rsidR="006461AB" w:rsidRDefault="006461AB" w:rsidP="006461A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1.İKTİSAT PARA POLİTİKASI(Merkez bankası bir bankada 10000t’lik DİBS satın alırsa bankanın rezevleri 10000t artar)</w:t>
      </w:r>
    </w:p>
    <w:p w:rsidR="006461AB" w:rsidRDefault="006461AB" w:rsidP="006461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2.İKTİSAT PARA POLİTİKASI(SENDİKASYON:Tek bir borçluya büyük miktarda kredi sağlamak üzere birden fazla finans kurumunun aralarında oluşturdurkları geçici bir ortaklıktır)</w:t>
      </w:r>
    </w:p>
    <w:p w:rsidR="006461AB" w:rsidRDefault="006461AB" w:rsidP="006461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3.İKTİSAT PARA POLİTİKASI(VADESİZ MEVDUAT:Mevduar sahiplerinin istediği anda bankadan çekebileceği ve genellikle faiz ödemesi yapılmayan mevduatlardır)</w:t>
      </w:r>
    </w:p>
    <w:p w:rsidR="006461AB" w:rsidRDefault="006461AB" w:rsidP="006461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4C1407">
        <w:rPr>
          <w:b/>
          <w:sz w:val="28"/>
          <w:szCs w:val="28"/>
        </w:rPr>
        <w:t>İKTİSAT ÇALIŞMA EKONOMİSİ(İSTİHDAM ORANI:İsitihdamın kuramsal olmayan çalışma çağındaki nüfus içindeki oranıdır)</w:t>
      </w:r>
    </w:p>
    <w:p w:rsidR="004C1407" w:rsidRDefault="004C1407" w:rsidP="006461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5.İKTİSAT ÇALIŞMA EKONOMİSİ(BAĞIMLILIK ORANI:Çalışma çağındaki kişilere bağımlı olan nüfusun kaba bir ölçüsüdür)</w:t>
      </w:r>
    </w:p>
    <w:p w:rsidR="004C1407" w:rsidRDefault="004C1407" w:rsidP="006461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6.İKTİSAT ÇALIŞMA EKONOMİSİ(GELİR ETKİSİ:Ücret sabitken gelir değişimine bağlı olarak çalışma süresinin nasıl değişeceğini gösteren etkidir)</w:t>
      </w:r>
    </w:p>
    <w:p w:rsidR="004C1407" w:rsidRDefault="004C1407" w:rsidP="006461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2F65DD">
        <w:rPr>
          <w:b/>
          <w:sz w:val="28"/>
          <w:szCs w:val="28"/>
        </w:rPr>
        <w:t>İKTİSAT HİZMETLER EKONOMİSİ(HİZMET SEKTÖRÜNÜN BÜYÜMESİNE NEDEN OLAN FAKTÖRLER:Refah düzeyinde artış-boş zamanda artış- işgücü demografisindeki değişme-yaşam beklentisinde artış- yaşam karmaşıkığındaki artış)</w:t>
      </w:r>
    </w:p>
    <w:p w:rsidR="002F65DD" w:rsidRDefault="002F65DD" w:rsidP="006461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8.HİZMETLER EKONOMİSİ(Uluslar arası hizmet ticareti önündeki engeller ancak 1970li yıllarda meydana gelen gelişmeler ile ortadan kalkmaya başlamıştır)</w:t>
      </w:r>
    </w:p>
    <w:p w:rsidR="002F65DD" w:rsidRDefault="002F65DD" w:rsidP="006461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246010">
        <w:rPr>
          <w:b/>
          <w:sz w:val="28"/>
          <w:szCs w:val="28"/>
        </w:rPr>
        <w:t>İKTİSAT PARA POLİTİKASI(Reeskont oranları ile para arzı arasında ters yönl bir ilişki bulunmaktadır)</w:t>
      </w:r>
    </w:p>
    <w:p w:rsidR="00246010" w:rsidRDefault="00246010" w:rsidP="006461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10.İKTİSAT PARA POLİTİKASI(Enflasyon oranının artışı bireylerin harcamalarını teşvik eder.Buda onların nakit tutma isteklerinin artmasına neden olmaktadır)</w:t>
      </w:r>
    </w:p>
    <w:p w:rsidR="00246010" w:rsidRDefault="00246010" w:rsidP="006461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11.İKTİSAT PARA POLİTİKASI(BAZ PARA:Baz para yada parasal tabanın genel olarak bir tanımını vermek bundan sonraki açıklamaların anlaşımlası </w:t>
      </w:r>
      <w:r>
        <w:rPr>
          <w:b/>
          <w:sz w:val="28"/>
          <w:szCs w:val="28"/>
        </w:rPr>
        <w:lastRenderedPageBreak/>
        <w:t>bağlamında doğru bir yaklaşım olacaktır.Herşeyden önce baz para merkez bankaları tarafından yaratılan bir büyüklüktür)</w:t>
      </w:r>
    </w:p>
    <w:p w:rsidR="0009748F" w:rsidRDefault="00246010" w:rsidP="006461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="0009748F">
        <w:rPr>
          <w:b/>
          <w:sz w:val="28"/>
          <w:szCs w:val="28"/>
        </w:rPr>
        <w:t>İKTİSAT PARA POLİTİKASI(Toplam zorunlu rezerv miktarı, zorunlu rezerv oranı ile toplam vadesiz mevduar miktarının çarpımına eşittir)</w:t>
      </w:r>
    </w:p>
    <w:p w:rsidR="0009748F" w:rsidRDefault="0009748F" w:rsidP="006461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13.İKTİSAT PARA POLİTİKASI(Merkeze bankası şunlara bağlı olarak para yaratırlar:altın ve döviz rezervleri karşılığında, bankacılık sistemine verilen krediler karşılığında, kamu kesimine açılan krediler karşılığında, açık piyasa işlemleri aracılığıyla)</w:t>
      </w:r>
    </w:p>
    <w:p w:rsidR="0009748F" w:rsidRDefault="0009748F" w:rsidP="006461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14.İKTİSAT PARA POLİTİKASI(Para çarpanı parasal tabandaki 1t’lik değişikliğe karşı para arzının ne kadar değişeceğini gösteren katsayıdır)</w:t>
      </w:r>
    </w:p>
    <w:p w:rsidR="0009748F" w:rsidRDefault="0009748F" w:rsidP="006461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</w:t>
      </w:r>
      <w:r w:rsidR="00F37A3C">
        <w:rPr>
          <w:b/>
          <w:sz w:val="28"/>
          <w:szCs w:val="28"/>
        </w:rPr>
        <w:t>İKTİSAT ÇALIŞMA EKONOMİSİ(ÖLÇEK ETKİSİ:Ücret artışı veya azalışı sonucunda firmanın optimal üretim düzeyinin değişmesine bağlı olarak emek talebinde meydana gelen değişmedir)</w:t>
      </w:r>
    </w:p>
    <w:p w:rsidR="00F37A3C" w:rsidRDefault="00F37A3C" w:rsidP="006461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16.İKTİSAT ÇALIŞMA EKONOMİSİ(İKAME ETKİSİ:Ücret oranındaki bir değişmeye bağlı olarak sermayenin emek yeirne kullanılması nedeniyle emek talebinde meydana gelen değişmedir)</w:t>
      </w:r>
    </w:p>
    <w:p w:rsidR="00F37A3C" w:rsidRDefault="00F37A3C" w:rsidP="006461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17.İKTİSAT ÇALIŞMA EKONOMİSİ(EMEK TALEBİNİ ETKİLEYEN ÜCRET DIŞI UNSURLAR:Ürün talebindeki değişmeler, verimlilik değişmesi, işveren sayısı, diğer üretim faktörlerinin fiaytları)</w:t>
      </w:r>
    </w:p>
    <w:p w:rsidR="00F37A3C" w:rsidRDefault="00F37A3C" w:rsidP="006461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</w:t>
      </w:r>
      <w:r w:rsidR="003A1D4D">
        <w:rPr>
          <w:b/>
          <w:sz w:val="28"/>
          <w:szCs w:val="28"/>
        </w:rPr>
        <w:t>İKTİSAT ULUSLAR ARASI İKTİSAT POLİTİKASI(FOB FİYATI:Malın satıcının limanında gemiye yüklendiği andaki fiyatıdır.FOB fiyat uygulamasında malın taşıma ve sigorta giderlerinin alıcı ülke üstlenmektedir)</w:t>
      </w:r>
    </w:p>
    <w:p w:rsidR="003A1D4D" w:rsidRDefault="003A1D4D" w:rsidP="006461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19.İKTİSAT ULUSLAR ARASI İKTİSAT POLİTİKASI(BÜYÜK ÜLKE:Dünya ticaret hacminde büyük bir paya sahip olan ülkedir.Bu nedenle ticarete konu malların dünya fiyatlarını etkileme gücüne sahiptir)</w:t>
      </w:r>
    </w:p>
    <w:p w:rsidR="003A1D4D" w:rsidRDefault="003A1D4D" w:rsidP="006461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20.İKTİSAT ULUSLAR ARASI İKTİSAT POLİTİKASI(KORUMA:Dünya fiyatlarının üstünde üretim yapan yerli üreticileri ithal mallarının rekabetinden sakınmak için ithal mallarının iç fiyatlarını bir tarife ile yükseltmektir)</w:t>
      </w:r>
    </w:p>
    <w:p w:rsidR="003A1D4D" w:rsidRPr="006461AB" w:rsidRDefault="003A1D4D" w:rsidP="006461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21.</w:t>
      </w:r>
    </w:p>
    <w:sectPr w:rsidR="003A1D4D" w:rsidRPr="006461AB" w:rsidSect="003A5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61AB"/>
    <w:rsid w:val="00081729"/>
    <w:rsid w:val="0009748F"/>
    <w:rsid w:val="00246010"/>
    <w:rsid w:val="002F65DD"/>
    <w:rsid w:val="003A1D4D"/>
    <w:rsid w:val="003A58DB"/>
    <w:rsid w:val="004C1407"/>
    <w:rsid w:val="005E2C31"/>
    <w:rsid w:val="006461AB"/>
    <w:rsid w:val="00692B56"/>
    <w:rsid w:val="008D3C08"/>
    <w:rsid w:val="00955659"/>
    <w:rsid w:val="009F5A15"/>
    <w:rsid w:val="00F3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2018-02-20T18:02:00Z</dcterms:created>
  <dcterms:modified xsi:type="dcterms:W3CDTF">2018-02-22T13:03:00Z</dcterms:modified>
</cp:coreProperties>
</file>