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12" w:rsidRDefault="00DF683E">
      <w:r>
        <w:rPr>
          <w:noProof/>
          <w:lang w:eastAsia="en-IE"/>
        </w:rPr>
        <mc:AlternateContent>
          <mc:Choice Requires="wps">
            <w:drawing>
              <wp:anchor distT="0" distB="0" distL="114300" distR="114300" simplePos="0" relativeHeight="251659264" behindDoc="0" locked="0" layoutInCell="1" allowOverlap="1" wp14:anchorId="07194CDC" wp14:editId="70A63D6E">
                <wp:simplePos x="0" y="0"/>
                <wp:positionH relativeFrom="column">
                  <wp:posOffset>285750</wp:posOffset>
                </wp:positionH>
                <wp:positionV relativeFrom="paragraph">
                  <wp:posOffset>-419100</wp:posOffset>
                </wp:positionV>
                <wp:extent cx="182880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wps:spPr>
                      <wps:txbx>
                        <w:txbxContent>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Geschichte der </w:t>
                            </w:r>
                            <w:proofErr w:type="spellStart"/>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Badekultur</w:t>
                            </w:r>
                            <w:proofErr w:type="spellEnd"/>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P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33pt;width:2in;height:4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" filled="f" stroked="f">
                <v:fill o:detectmouseclick="t"/>
                <v:textbox>
                  <w:txbxContent>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Geschichte der </w:t>
                      </w:r>
                      <w:proofErr w:type="spellStart"/>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Badekultur</w:t>
                      </w:r>
                      <w:proofErr w:type="spellEnd"/>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F683E" w:rsidRPr="00DF683E" w:rsidRDefault="00DF683E" w:rsidP="00DF683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DF683E" w:rsidRDefault="00DF683E" w:rsidP="00DF683E">
      <w:pPr>
        <w:shd w:val="clear" w:color="auto" w:fill="FFFFFF"/>
        <w:spacing w:after="0" w:line="240" w:lineRule="auto"/>
        <w:jc w:val="center"/>
        <w:rPr>
          <w:rFonts w:eastAsia="Times New Roman" w:cs="Arial"/>
          <w:sz w:val="24"/>
          <w:szCs w:val="24"/>
          <w:lang w:val="de-DE" w:eastAsia="en-IE"/>
        </w:rPr>
      </w:pPr>
      <w:r w:rsidRPr="00DF683E">
        <w:rPr>
          <w:rFonts w:eastAsia="Times New Roman" w:cs="Arial"/>
          <w:noProof/>
          <w:sz w:val="24"/>
          <w:szCs w:val="24"/>
          <w:lang w:eastAsia="en-IE"/>
        </w:rPr>
        <w:drawing>
          <wp:inline distT="0" distB="0" distL="0" distR="0" wp14:anchorId="329BC5B9" wp14:editId="1CFD0DB8">
            <wp:extent cx="5410200" cy="3048000"/>
            <wp:effectExtent l="0" t="0" r="0" b="0"/>
            <wp:docPr id="4" name="Picture 4" descr="Badekarren und Reiter &quot;Broder Petersen&quot; in Wyk auf Föhr im Jahre 1927. © Friesen Museum / Wyk auf Föh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ekarren und Reiter &quot;Broder Petersen&quot; in Wyk auf Föhr im Jahre 1927. © Friesen Museum / Wyk auf Föh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3048000"/>
                    </a:xfrm>
                    <a:prstGeom prst="rect">
                      <a:avLst/>
                    </a:prstGeom>
                    <a:noFill/>
                    <a:ln>
                      <a:noFill/>
                    </a:ln>
                  </pic:spPr>
                </pic:pic>
              </a:graphicData>
            </a:graphic>
          </wp:inline>
        </w:drawing>
      </w:r>
    </w:p>
    <w:p w:rsidR="00DF683E" w:rsidRPr="00DF683E" w:rsidRDefault="00DF683E" w:rsidP="00DF683E">
      <w:pPr>
        <w:shd w:val="clear" w:color="auto" w:fill="FFFFFF"/>
        <w:spacing w:after="0" w:line="240" w:lineRule="auto"/>
        <w:rPr>
          <w:rFonts w:eastAsia="Times New Roman" w:cs="Arial"/>
          <w:b/>
          <w:color w:val="FF0000"/>
          <w:sz w:val="24"/>
          <w:szCs w:val="24"/>
          <w:lang w:val="de-DE" w:eastAsia="en-IE"/>
        </w:rPr>
      </w:pPr>
      <w:r>
        <w:rPr>
          <w:rFonts w:eastAsia="Times New Roman" w:cs="Arial"/>
          <w:b/>
          <w:color w:val="FF0000"/>
          <w:sz w:val="24"/>
          <w:szCs w:val="24"/>
          <w:lang w:val="de-DE" w:eastAsia="en-IE"/>
        </w:rPr>
        <w:t>Mit dem Aalkasten ins Meer</w:t>
      </w:r>
    </w:p>
    <w:p w:rsidR="00DF683E" w:rsidRPr="00DF683E" w:rsidRDefault="00DF683E" w:rsidP="00DF683E">
      <w:pPr>
        <w:shd w:val="clear" w:color="auto" w:fill="FFFFFF"/>
        <w:spacing w:after="0" w:line="240" w:lineRule="auto"/>
        <w:rPr>
          <w:rFonts w:eastAsia="Times New Roman" w:cs="Arial"/>
          <w:sz w:val="24"/>
          <w:szCs w:val="24"/>
          <w:lang w:val="de-DE" w:eastAsia="en-IE"/>
        </w:rPr>
      </w:pPr>
      <w:r w:rsidRPr="00DF683E">
        <w:rPr>
          <w:rFonts w:eastAsia="Times New Roman" w:cs="Arial"/>
          <w:sz w:val="24"/>
          <w:szCs w:val="24"/>
          <w:lang w:val="de-DE" w:eastAsia="en-IE"/>
        </w:rPr>
        <w:t xml:space="preserve">Wer es sich leisten konnte, ließ sich im Badekarren von einem Reiter ins Meer ziehen. </w:t>
      </w:r>
    </w:p>
    <w:p w:rsidR="00585907" w:rsidRDefault="00DF683E" w:rsidP="00585907">
      <w:pPr>
        <w:shd w:val="clear" w:color="auto" w:fill="FFFFFF"/>
        <w:spacing w:after="0" w:line="336" w:lineRule="atLeast"/>
        <w:rPr>
          <w:rFonts w:eastAsia="Times New Roman" w:cs="Arial"/>
          <w:sz w:val="24"/>
          <w:szCs w:val="24"/>
          <w:lang w:val="de-DE" w:eastAsia="en-IE"/>
        </w:rPr>
      </w:pPr>
      <w:r w:rsidRPr="00DF683E">
        <w:rPr>
          <w:rFonts w:eastAsia="Times New Roman" w:cs="Arial"/>
          <w:sz w:val="24"/>
          <w:szCs w:val="24"/>
          <w:lang w:val="de-DE" w:eastAsia="en-IE"/>
        </w:rPr>
        <w:t xml:space="preserve">Anfangs badeten die Gäste von kleinen Badeschiffen oder Schaluppen aus, die im flachen Wasser verankert waren. Die Badewilligen wurden in einen Käfig im Rumpf des Schiffes, den sogenannten Aalkasten, gesteckt und untergetaucht. Der Nachteil daran: Diese Käfige </w:t>
      </w:r>
      <w:r w:rsidRPr="008B3519">
        <w:rPr>
          <w:rFonts w:eastAsia="Times New Roman" w:cs="Arial"/>
          <w:sz w:val="24"/>
          <w:szCs w:val="24"/>
          <w:u w:val="single"/>
          <w:lang w:val="de-DE" w:eastAsia="en-IE"/>
        </w:rPr>
        <w:t>taugten</w:t>
      </w:r>
      <w:r w:rsidRPr="00DF683E">
        <w:rPr>
          <w:rFonts w:eastAsia="Times New Roman" w:cs="Arial"/>
          <w:sz w:val="24"/>
          <w:szCs w:val="24"/>
          <w:lang w:val="de-DE" w:eastAsia="en-IE"/>
        </w:rPr>
        <w:t xml:space="preserve"> nicht bei stürmischem Wetter, Badegäste wurden häufig darin seekrank und allzu korpulente Personen passten nicht hinein. </w:t>
      </w:r>
    </w:p>
    <w:p w:rsidR="00DF683E" w:rsidRPr="00DF683E" w:rsidRDefault="00DF683E" w:rsidP="00585907">
      <w:pPr>
        <w:shd w:val="clear" w:color="auto" w:fill="FFFFFF"/>
        <w:spacing w:after="0" w:line="336" w:lineRule="atLeast"/>
        <w:rPr>
          <w:rFonts w:eastAsia="Times New Roman" w:cs="Arial"/>
          <w:sz w:val="24"/>
          <w:szCs w:val="24"/>
          <w:lang w:val="de-DE" w:eastAsia="en-IE"/>
        </w:rPr>
      </w:pPr>
      <w:r w:rsidRPr="00DF683E">
        <w:rPr>
          <w:rFonts w:eastAsia="Times New Roman" w:cs="Arial"/>
          <w:sz w:val="24"/>
          <w:szCs w:val="24"/>
          <w:lang w:val="de-DE" w:eastAsia="en-IE"/>
        </w:rPr>
        <w:t xml:space="preserve">Doch trotz der neu geschaffenen Naturerlebnisse sorgten sich die Menschen </w:t>
      </w:r>
      <w:r w:rsidR="008B3519">
        <w:rPr>
          <w:rFonts w:eastAsia="Times New Roman" w:cs="Arial"/>
          <w:sz w:val="24"/>
          <w:szCs w:val="24"/>
          <w:lang w:val="de-DE" w:eastAsia="en-IE"/>
        </w:rPr>
        <w:t>(1)_____</w:t>
      </w:r>
      <w:r w:rsidRPr="00DF683E">
        <w:rPr>
          <w:rFonts w:eastAsia="Times New Roman" w:cs="Arial"/>
          <w:sz w:val="24"/>
          <w:szCs w:val="24"/>
          <w:lang w:val="de-DE" w:eastAsia="en-IE"/>
        </w:rPr>
        <w:t xml:space="preserve"> Sitte und Moral. Aufgrund der Prüderie hielten sie sich streng </w:t>
      </w:r>
      <w:r w:rsidR="008B3519">
        <w:rPr>
          <w:rFonts w:eastAsia="Times New Roman" w:cs="Arial"/>
          <w:sz w:val="24"/>
          <w:szCs w:val="24"/>
          <w:lang w:val="de-DE" w:eastAsia="en-IE"/>
        </w:rPr>
        <w:t>(2)_____</w:t>
      </w:r>
      <w:r w:rsidRPr="00DF683E">
        <w:rPr>
          <w:rFonts w:eastAsia="Times New Roman" w:cs="Arial"/>
          <w:sz w:val="24"/>
          <w:szCs w:val="24"/>
          <w:lang w:val="de-DE" w:eastAsia="en-IE"/>
        </w:rPr>
        <w:t xml:space="preserve"> Regeln. Das bedeutete, Männer und Frauen badeten getrennt und stets vom Badekarren oder einer Badekabine am Strand aus. Schirme oder</w:t>
      </w:r>
      <w:r w:rsidRPr="008B3519">
        <w:rPr>
          <w:rFonts w:eastAsia="Times New Roman" w:cs="Arial"/>
          <w:sz w:val="24"/>
          <w:szCs w:val="24"/>
          <w:u w:val="single"/>
          <w:lang w:val="de-DE" w:eastAsia="en-IE"/>
        </w:rPr>
        <w:t xml:space="preserve"> Bretterzäune</w:t>
      </w:r>
      <w:r w:rsidRPr="00DF683E">
        <w:rPr>
          <w:rFonts w:eastAsia="Times New Roman" w:cs="Arial"/>
          <w:sz w:val="24"/>
          <w:szCs w:val="24"/>
          <w:lang w:val="de-DE" w:eastAsia="en-IE"/>
        </w:rPr>
        <w:t xml:space="preserve"> sorgten </w:t>
      </w:r>
      <w:r w:rsidR="008B3519">
        <w:rPr>
          <w:rFonts w:eastAsia="Times New Roman" w:cs="Arial"/>
          <w:sz w:val="24"/>
          <w:szCs w:val="24"/>
          <w:lang w:val="de-DE" w:eastAsia="en-IE"/>
        </w:rPr>
        <w:t>(3) _____</w:t>
      </w:r>
      <w:r w:rsidRPr="00DF683E">
        <w:rPr>
          <w:rFonts w:eastAsia="Times New Roman" w:cs="Arial"/>
          <w:sz w:val="24"/>
          <w:szCs w:val="24"/>
          <w:lang w:val="de-DE" w:eastAsia="en-IE"/>
        </w:rPr>
        <w:t xml:space="preserve"> zusätzlichen Sichtschutz, denn </w:t>
      </w:r>
      <w:r w:rsidR="008B3519">
        <w:rPr>
          <w:rFonts w:eastAsia="Times New Roman" w:cs="Arial"/>
          <w:sz w:val="24"/>
          <w:szCs w:val="24"/>
          <w:lang w:val="de-DE" w:eastAsia="en-IE"/>
        </w:rPr>
        <w:t>(4) _____</w:t>
      </w:r>
      <w:r w:rsidRPr="00DF683E">
        <w:rPr>
          <w:rFonts w:eastAsia="Times New Roman" w:cs="Arial"/>
          <w:sz w:val="24"/>
          <w:szCs w:val="24"/>
          <w:lang w:val="de-DE" w:eastAsia="en-IE"/>
        </w:rPr>
        <w:t xml:space="preserve"> Anraten der Ärzte badeten die meisten Gäste nackt.</w:t>
      </w:r>
    </w:p>
    <w:p w:rsidR="00DF683E" w:rsidRPr="00DF683E" w:rsidRDefault="00DF683E" w:rsidP="00DF683E">
      <w:pPr>
        <w:shd w:val="clear" w:color="auto" w:fill="FFFFFF"/>
        <w:spacing w:before="90" w:after="60" w:line="240" w:lineRule="auto"/>
        <w:outlineLvl w:val="2"/>
        <w:rPr>
          <w:rFonts w:eastAsia="Times New Roman" w:cs="Arial"/>
          <w:b/>
          <w:color w:val="FF0000"/>
          <w:sz w:val="24"/>
          <w:szCs w:val="24"/>
          <w:lang w:val="de-DE" w:eastAsia="en-IE"/>
        </w:rPr>
      </w:pPr>
      <w:r w:rsidRPr="00DF683E">
        <w:rPr>
          <w:rFonts w:eastAsia="Times New Roman" w:cs="Arial"/>
          <w:b/>
          <w:color w:val="FF0000"/>
          <w:sz w:val="24"/>
          <w:szCs w:val="24"/>
          <w:lang w:val="de-DE" w:eastAsia="en-IE"/>
        </w:rPr>
        <w:t>Beschwerliche Anreisen mit Kutsche, Bahn und Schiff</w:t>
      </w:r>
    </w:p>
    <w:p w:rsidR="00937D24" w:rsidRDefault="00A137D0" w:rsidP="00937D24">
      <w:pPr>
        <w:shd w:val="clear" w:color="auto" w:fill="FFFFFF"/>
        <w:spacing w:after="0" w:line="336" w:lineRule="atLeast"/>
        <w:rPr>
          <w:rFonts w:eastAsia="Times New Roman" w:cs="Arial"/>
          <w:sz w:val="24"/>
          <w:szCs w:val="24"/>
          <w:lang w:val="de-DE" w:eastAsia="en-IE"/>
        </w:rPr>
      </w:pPr>
      <w:hyperlink r:id="rId7" w:tooltip="Kräftige Helgoländer packten zu, um Badegästen 1890 aus Booten auf die Insel zu helfen. © picture-alliance / akg-images" w:history="1">
        <w:r w:rsidR="00DF683E" w:rsidRPr="00DF683E">
          <w:rPr>
            <w:rFonts w:eastAsia="Times New Roman" w:cs="Arial"/>
            <w:noProof/>
            <w:sz w:val="24"/>
            <w:szCs w:val="24"/>
            <w:lang w:eastAsia="en-IE"/>
          </w:rPr>
          <w:drawing>
            <wp:anchor distT="0" distB="0" distL="114300" distR="114300" simplePos="0" relativeHeight="251660288" behindDoc="0" locked="0" layoutInCell="1" allowOverlap="1" wp14:anchorId="5D33870E" wp14:editId="1CD0FF0D">
              <wp:simplePos x="0" y="0"/>
              <wp:positionH relativeFrom="column">
                <wp:posOffset>0</wp:posOffset>
              </wp:positionH>
              <wp:positionV relativeFrom="paragraph">
                <wp:posOffset>3810</wp:posOffset>
              </wp:positionV>
              <wp:extent cx="2438400" cy="1371600"/>
              <wp:effectExtent l="0" t="0" r="0" b="0"/>
              <wp:wrapSquare wrapText="bothSides"/>
              <wp:docPr id="3" name="Picture 3" descr="Ausbooten von Passagieren auf der Insel Helgoland um 1890. © picture-alliance / akg-images ">
                <a:hlinkClick xmlns:a="http://schemas.openxmlformats.org/drawingml/2006/main" r:id="rId7" tooltip="&quot;Kräftige Helgoländer packten zu, um Badegästen 1890 aus Booten auf die Insel zu helfen. © picture-alliance / akg-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booten von Passagieren auf der Insel Helgoland um 1890. © picture-alliance / akg-images ">
                        <a:hlinkClick r:id="rId7" tooltip="&quot;Kräftige Helgoländer packten zu, um Badegästen 1890 aus Booten auf die Insel zu helfen. © picture-alliance / akg-imag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83E" w:rsidRPr="00DF683E">
          <w:rPr>
            <w:rFonts w:eastAsia="Times New Roman" w:cs="Arial"/>
            <w:sz w:val="24"/>
            <w:szCs w:val="24"/>
            <w:lang w:val="de-DE" w:eastAsia="en-IE"/>
          </w:rPr>
          <w:t xml:space="preserve">Kräftige Helgoländer packten zu, um Badegästen 1890 aus Booten </w:t>
        </w:r>
        <w:r w:rsidR="008B3519">
          <w:rPr>
            <w:rFonts w:eastAsia="Times New Roman" w:cs="Arial"/>
            <w:sz w:val="24"/>
            <w:szCs w:val="24"/>
            <w:lang w:val="de-DE" w:eastAsia="en-IE"/>
          </w:rPr>
          <w:t xml:space="preserve">(5)_____ </w:t>
        </w:r>
        <w:r w:rsidR="00DF683E" w:rsidRPr="00DF683E">
          <w:rPr>
            <w:rFonts w:eastAsia="Times New Roman" w:cs="Arial"/>
            <w:sz w:val="24"/>
            <w:szCs w:val="24"/>
            <w:lang w:val="de-DE" w:eastAsia="en-IE"/>
          </w:rPr>
          <w:t xml:space="preserve">die Insel zu helfen. </w:t>
        </w:r>
      </w:hyperlink>
      <w:r w:rsidR="00DF683E" w:rsidRPr="00DF683E">
        <w:rPr>
          <w:rFonts w:eastAsia="Times New Roman" w:cs="Arial"/>
          <w:sz w:val="24"/>
          <w:szCs w:val="24"/>
          <w:lang w:val="de-DE" w:eastAsia="en-IE"/>
        </w:rPr>
        <w:t xml:space="preserve">Die Reisewege zu den Seebädern waren voller Hindernisse. Urlauber konnten nicht mal schnell auf eine Insel fahren. So brauchten Reisende zu Beginn des Badebetriebs auf Föhr von Hamburg aus drei Übernachtungen. Zunächst wurden die Gäste mit der Kutsche oder der Bahn nach Niebüll gebracht, dann ging es mit der Marschbahn nach Dagebüll und anschließend weiter mit dem Schiff. "Das Ausbooten auf schwankenden Planken vor Helgoland </w:t>
      </w:r>
      <w:r w:rsidR="00DF683E" w:rsidRPr="00937D24">
        <w:rPr>
          <w:rFonts w:eastAsia="Times New Roman" w:cs="Arial"/>
          <w:sz w:val="24"/>
          <w:szCs w:val="24"/>
          <w:u w:val="single"/>
          <w:lang w:val="de-DE" w:eastAsia="en-IE"/>
        </w:rPr>
        <w:t>gab allen den Rest</w:t>
      </w:r>
      <w:r w:rsidR="00DF683E" w:rsidRPr="00DF683E">
        <w:rPr>
          <w:rFonts w:eastAsia="Times New Roman" w:cs="Arial"/>
          <w:sz w:val="24"/>
          <w:szCs w:val="24"/>
          <w:lang w:val="de-DE" w:eastAsia="en-IE"/>
        </w:rPr>
        <w:t xml:space="preserve">. Dass vor allem die Damen von den kräftigen Helgoländern </w:t>
      </w:r>
      <w:r w:rsidR="00DF683E" w:rsidRPr="00937D24">
        <w:rPr>
          <w:rFonts w:eastAsia="Times New Roman" w:cs="Arial"/>
          <w:sz w:val="24"/>
          <w:szCs w:val="24"/>
          <w:u w:val="single"/>
          <w:lang w:val="de-DE" w:eastAsia="en-IE"/>
        </w:rPr>
        <w:t>Huckepack genommen</w:t>
      </w:r>
      <w:r w:rsidR="00DF683E" w:rsidRPr="00DF683E">
        <w:rPr>
          <w:rFonts w:eastAsia="Times New Roman" w:cs="Arial"/>
          <w:sz w:val="24"/>
          <w:szCs w:val="24"/>
          <w:lang w:val="de-DE" w:eastAsia="en-IE"/>
        </w:rPr>
        <w:t xml:space="preserve"> und auf starken Armen von Bord getragen </w:t>
      </w:r>
      <w:r w:rsidR="00DF683E" w:rsidRPr="00DF683E">
        <w:rPr>
          <w:rFonts w:eastAsia="Times New Roman" w:cs="Arial"/>
          <w:sz w:val="24"/>
          <w:szCs w:val="24"/>
          <w:lang w:val="de-DE" w:eastAsia="en-IE"/>
        </w:rPr>
        <w:lastRenderedPageBreak/>
        <w:t>wurden, machte meist nur den Zuschauern Freude", schreibt Jutta Kürtz in ihrer "Kleinen Kulturgeschichte der Sommerfrische".</w:t>
      </w:r>
    </w:p>
    <w:p w:rsidR="00DF683E" w:rsidRPr="00DF683E" w:rsidRDefault="00DF683E" w:rsidP="00DF683E">
      <w:pPr>
        <w:shd w:val="clear" w:color="auto" w:fill="FFFFFF"/>
        <w:spacing w:before="90" w:after="60" w:line="240" w:lineRule="auto"/>
        <w:outlineLvl w:val="2"/>
        <w:rPr>
          <w:rFonts w:eastAsia="Times New Roman" w:cs="Arial"/>
          <w:b/>
          <w:color w:val="FF0000"/>
          <w:sz w:val="24"/>
          <w:szCs w:val="24"/>
          <w:lang w:val="de-DE" w:eastAsia="en-IE"/>
        </w:rPr>
      </w:pPr>
      <w:r w:rsidRPr="00DF683E">
        <w:rPr>
          <w:rFonts w:eastAsia="Times New Roman" w:cs="Arial"/>
          <w:b/>
          <w:color w:val="FF0000"/>
          <w:sz w:val="24"/>
          <w:szCs w:val="24"/>
          <w:lang w:val="de-DE" w:eastAsia="en-IE"/>
        </w:rPr>
        <w:t>Badesitten lockern sich</w:t>
      </w:r>
    </w:p>
    <w:p w:rsidR="00DF683E" w:rsidRPr="00DF683E" w:rsidRDefault="00DF683E" w:rsidP="00DF683E">
      <w:pPr>
        <w:shd w:val="clear" w:color="auto" w:fill="FFFFFF"/>
        <w:spacing w:after="120" w:line="336" w:lineRule="atLeast"/>
        <w:rPr>
          <w:rFonts w:eastAsia="Times New Roman" w:cs="Arial"/>
          <w:sz w:val="24"/>
          <w:szCs w:val="24"/>
          <w:lang w:val="de-DE" w:eastAsia="en-IE"/>
        </w:rPr>
      </w:pPr>
      <w:r w:rsidRPr="00DF683E">
        <w:rPr>
          <w:rFonts w:eastAsia="Times New Roman" w:cs="Arial"/>
          <w:sz w:val="24"/>
          <w:szCs w:val="24"/>
          <w:lang w:val="de-DE" w:eastAsia="en-IE"/>
        </w:rPr>
        <w:t>Noch bis Ende des 19. Jahrhunderts herrschten in den Badeorten strenge Moral</w:t>
      </w:r>
      <w:r w:rsidR="00937D24">
        <w:rPr>
          <w:rFonts w:eastAsia="Times New Roman" w:cs="Arial"/>
          <w:sz w:val="24"/>
          <w:szCs w:val="24"/>
          <w:lang w:val="de-DE" w:eastAsia="en-IE"/>
        </w:rPr>
        <w:t>-</w:t>
      </w:r>
      <w:r w:rsidRPr="00DF683E">
        <w:rPr>
          <w:rFonts w:eastAsia="Times New Roman" w:cs="Arial"/>
          <w:sz w:val="24"/>
          <w:szCs w:val="24"/>
          <w:lang w:val="de-DE" w:eastAsia="en-IE"/>
        </w:rPr>
        <w:t xml:space="preserve">vorstellungen. Doch um die Jahrhundertwende setzten sich die Gemeinden vermehrt </w:t>
      </w:r>
      <w:r w:rsidR="00A137D0">
        <w:rPr>
          <w:rFonts w:eastAsia="Times New Roman" w:cs="Arial"/>
          <w:sz w:val="24"/>
          <w:szCs w:val="24"/>
          <w:lang w:val="de-DE" w:eastAsia="en-IE"/>
        </w:rPr>
        <w:t>(6)_____</w:t>
      </w:r>
      <w:r w:rsidRPr="00DF683E">
        <w:rPr>
          <w:rFonts w:eastAsia="Times New Roman" w:cs="Arial"/>
          <w:sz w:val="24"/>
          <w:szCs w:val="24"/>
          <w:lang w:val="de-DE" w:eastAsia="en-IE"/>
        </w:rPr>
        <w:t xml:space="preserve"> die Einrichtung von Familienbädern ein. 1902 entstand auf Norderney das erste. Voraussetzung dafür: die richtige Bademode wie undurchsichtige Anzüge mit Beinkleid - bei Frauen auch gerne mit </w:t>
      </w:r>
      <w:r w:rsidRPr="00937D24">
        <w:rPr>
          <w:rFonts w:eastAsia="Times New Roman" w:cs="Arial"/>
          <w:sz w:val="24"/>
          <w:szCs w:val="24"/>
          <w:u w:val="single"/>
          <w:lang w:val="de-DE" w:eastAsia="en-IE"/>
        </w:rPr>
        <w:t>Schößchen</w:t>
      </w:r>
      <w:r w:rsidRPr="00DF683E">
        <w:rPr>
          <w:rFonts w:eastAsia="Times New Roman" w:cs="Arial"/>
          <w:sz w:val="24"/>
          <w:szCs w:val="24"/>
          <w:lang w:val="de-DE" w:eastAsia="en-IE"/>
        </w:rPr>
        <w:t>. Jetzt durften Familien endlich zusammen am Strand spielen und baden. So konnten die Menschen eine neue Art der Geselligkeit pflegen.</w:t>
      </w:r>
    </w:p>
    <w:p w:rsidR="00DF683E" w:rsidRPr="00DF683E" w:rsidRDefault="00DF683E" w:rsidP="00DF683E">
      <w:pPr>
        <w:shd w:val="clear" w:color="auto" w:fill="FFFFFF"/>
        <w:spacing w:before="90" w:after="60" w:line="240" w:lineRule="auto"/>
        <w:outlineLvl w:val="2"/>
        <w:rPr>
          <w:rFonts w:eastAsia="Times New Roman" w:cs="Arial"/>
          <w:b/>
          <w:color w:val="FF0000"/>
          <w:sz w:val="24"/>
          <w:szCs w:val="24"/>
          <w:lang w:val="de-DE" w:eastAsia="en-IE"/>
        </w:rPr>
      </w:pPr>
      <w:r w:rsidRPr="00DF683E">
        <w:rPr>
          <w:rFonts w:eastAsia="Times New Roman" w:cs="Arial"/>
          <w:b/>
          <w:color w:val="FF0000"/>
          <w:sz w:val="24"/>
          <w:szCs w:val="24"/>
          <w:lang w:val="de-DE" w:eastAsia="en-IE"/>
        </w:rPr>
        <w:t>Sommerfrische auch für Bürger</w:t>
      </w:r>
    </w:p>
    <w:p w:rsidR="00DF683E" w:rsidRDefault="00DF683E" w:rsidP="00DF683E">
      <w:pPr>
        <w:shd w:val="clear" w:color="auto" w:fill="FFFFFF"/>
        <w:spacing w:line="336" w:lineRule="atLeast"/>
        <w:rPr>
          <w:rFonts w:eastAsia="Times New Roman" w:cs="Arial"/>
          <w:sz w:val="24"/>
          <w:szCs w:val="24"/>
          <w:lang w:val="de-DE" w:eastAsia="en-IE"/>
        </w:rPr>
      </w:pPr>
      <w:r w:rsidRPr="00DF683E">
        <w:rPr>
          <w:rFonts w:eastAsia="Times New Roman" w:cs="Arial"/>
          <w:sz w:val="24"/>
          <w:szCs w:val="24"/>
          <w:lang w:val="de-DE" w:eastAsia="en-IE"/>
        </w:rPr>
        <w:t xml:space="preserve">Mit fortschreitender Industrialisierung suchten immer mehr Stadtbürger Erholung in den Seebädern - oft nur für ein Wochenende, da viele noch kein Recht </w:t>
      </w:r>
      <w:r w:rsidR="00A137D0">
        <w:rPr>
          <w:rFonts w:eastAsia="Times New Roman" w:cs="Arial"/>
          <w:sz w:val="24"/>
          <w:szCs w:val="24"/>
          <w:lang w:val="de-DE" w:eastAsia="en-IE"/>
        </w:rPr>
        <w:t>(7) _____</w:t>
      </w:r>
      <w:r w:rsidRPr="00DF683E">
        <w:rPr>
          <w:rFonts w:eastAsia="Times New Roman" w:cs="Arial"/>
          <w:sz w:val="24"/>
          <w:szCs w:val="24"/>
          <w:lang w:val="de-DE" w:eastAsia="en-IE"/>
        </w:rPr>
        <w:t xml:space="preserve">Urlaub hatten. Aber der Sommerurlaub war nicht mehr ausschließlich Privileg der Reichen. Zu Beginn des 20. Jahrhunderts hatten sich die Verkehrsverbindungen stark verbessert. Vor allem die Bäder an der Ostsee waren gut zu erreichen und begehrt. Die Seebäder reagierten </w:t>
      </w:r>
      <w:r w:rsidR="00A137D0">
        <w:rPr>
          <w:rFonts w:eastAsia="Times New Roman" w:cs="Arial"/>
          <w:sz w:val="24"/>
          <w:szCs w:val="24"/>
          <w:lang w:val="de-DE" w:eastAsia="en-IE"/>
        </w:rPr>
        <w:t>(8) _____</w:t>
      </w:r>
      <w:r w:rsidRPr="00DF683E">
        <w:rPr>
          <w:rFonts w:eastAsia="Times New Roman" w:cs="Arial"/>
          <w:sz w:val="24"/>
          <w:szCs w:val="24"/>
          <w:lang w:val="de-DE" w:eastAsia="en-IE"/>
        </w:rPr>
        <w:t xml:space="preserve"> den Wandel und passten sich an. So gab es an der Nordsee alles: vom mondänen Westerland, über das gutsituierte Wyk auf Föhr bis zur einfachen </w:t>
      </w:r>
      <w:r w:rsidRPr="00937D24">
        <w:rPr>
          <w:rFonts w:eastAsia="Times New Roman" w:cs="Arial"/>
          <w:sz w:val="24"/>
          <w:szCs w:val="24"/>
          <w:u w:val="single"/>
          <w:lang w:val="de-DE" w:eastAsia="en-IE"/>
        </w:rPr>
        <w:t>Sommerfrische</w:t>
      </w:r>
      <w:r w:rsidRPr="00DF683E">
        <w:rPr>
          <w:rFonts w:eastAsia="Times New Roman" w:cs="Arial"/>
          <w:sz w:val="24"/>
          <w:szCs w:val="24"/>
          <w:lang w:val="de-DE" w:eastAsia="en-IE"/>
        </w:rPr>
        <w:t xml:space="preserve"> Norddorf auf Amrum.</w:t>
      </w:r>
    </w:p>
    <w:p w:rsidR="00DF683E" w:rsidRPr="00DF683E" w:rsidRDefault="00DF683E" w:rsidP="00DF683E">
      <w:pPr>
        <w:pStyle w:val="Heading3"/>
        <w:shd w:val="clear" w:color="auto" w:fill="FFFFFF"/>
        <w:rPr>
          <w:rFonts w:asciiTheme="minorHAnsi" w:hAnsiTheme="minorHAnsi" w:cs="Arial"/>
          <w:b/>
          <w:color w:val="FF0000"/>
          <w:sz w:val="24"/>
          <w:szCs w:val="24"/>
          <w:lang w:val="de-DE"/>
        </w:rPr>
      </w:pPr>
      <w:r w:rsidRPr="00DF683E">
        <w:rPr>
          <w:rFonts w:asciiTheme="minorHAnsi" w:hAnsiTheme="minorHAnsi" w:cs="Arial"/>
          <w:b/>
          <w:color w:val="FF0000"/>
          <w:sz w:val="24"/>
          <w:szCs w:val="24"/>
          <w:lang w:val="de-DE"/>
        </w:rPr>
        <w:t>Wyk auf Föhr versprach "reine Gesundheit"</w:t>
      </w:r>
    </w:p>
    <w:p w:rsidR="00937D24" w:rsidRDefault="00A137D0" w:rsidP="00937D24">
      <w:pPr>
        <w:pStyle w:val="NormalWeb"/>
        <w:shd w:val="clear" w:color="auto" w:fill="FFFFFF"/>
        <w:spacing w:after="0"/>
        <w:rPr>
          <w:rFonts w:asciiTheme="minorHAnsi" w:hAnsiTheme="minorHAnsi" w:cs="Arial"/>
          <w:lang w:val="de-DE"/>
        </w:rPr>
      </w:pPr>
      <w:hyperlink r:id="rId9" w:tooltip="Um 1900 gab es in Wyk auf Föhr bereits regen Badebetrieb am Strand. © Friesen Museum / Wyk auf Föhr" w:history="1">
        <w:r w:rsidR="00DF683E" w:rsidRPr="00DF683E">
          <w:rPr>
            <w:rFonts w:asciiTheme="minorHAnsi" w:hAnsiTheme="minorHAnsi" w:cs="Arial"/>
            <w:noProof/>
          </w:rPr>
          <w:drawing>
            <wp:anchor distT="0" distB="0" distL="114300" distR="114300" simplePos="0" relativeHeight="251661312" behindDoc="0" locked="0" layoutInCell="1" allowOverlap="1" wp14:anchorId="4169F431" wp14:editId="18C9C41C">
              <wp:simplePos x="0" y="0"/>
              <wp:positionH relativeFrom="column">
                <wp:posOffset>0</wp:posOffset>
              </wp:positionH>
              <wp:positionV relativeFrom="paragraph">
                <wp:posOffset>635</wp:posOffset>
              </wp:positionV>
              <wp:extent cx="2438400" cy="1371600"/>
              <wp:effectExtent l="0" t="0" r="0" b="0"/>
              <wp:wrapSquare wrapText="bothSides"/>
              <wp:docPr id="6" name="Picture 6" descr="Badestrand in Wyk auf Föhr um 1900. © Friesen Museum / Wyk auf Föhr ">
                <a:hlinkClick xmlns:a="http://schemas.openxmlformats.org/drawingml/2006/main" r:id="rId9" tooltip="&quot;Um 1900 gab es in Wyk auf Föhr bereits regen Badebetrieb am Strand. © Friesen Museum / Wyk auf Föh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estrand in Wyk auf Föhr um 1900. © Friesen Museum / Wyk auf Föhr ">
                        <a:hlinkClick r:id="rId9" tooltip="&quot;Um 1900 gab es in Wyk auf Föhr bereits regen Badebetrieb am Strand. © Friesen Museum / Wyk auf Föh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83E" w:rsidRPr="00DF683E">
          <w:rPr>
            <w:rStyle w:val="Hyperlink"/>
            <w:rFonts w:asciiTheme="minorHAnsi" w:hAnsiTheme="minorHAnsi" w:cs="Arial"/>
            <w:color w:val="auto"/>
            <w:lang w:val="de-DE"/>
          </w:rPr>
          <w:t xml:space="preserve">Um 1900 gab es in Wyk auf Föhr bereits regen Badebetrieb am Strand. </w:t>
        </w:r>
      </w:hyperlink>
      <w:r w:rsidR="00DF683E" w:rsidRPr="00DF683E">
        <w:rPr>
          <w:rFonts w:asciiTheme="minorHAnsi" w:hAnsiTheme="minorHAnsi" w:cs="Arial"/>
          <w:lang w:val="de-DE"/>
        </w:rPr>
        <w:t xml:space="preserve">Das erste nordfriesische Seebad wurde 1819 in Wyk auf </w:t>
      </w:r>
      <w:hyperlink r:id="rId11" w:tooltip="Föhr - die vielseitige Nordseeinsel" w:history="1">
        <w:r w:rsidR="00DF683E" w:rsidRPr="00DF683E">
          <w:rPr>
            <w:rStyle w:val="Hyperlink"/>
            <w:rFonts w:asciiTheme="minorHAnsi" w:hAnsiTheme="minorHAnsi" w:cs="Arial"/>
            <w:color w:val="auto"/>
            <w:lang w:val="de-DE"/>
          </w:rPr>
          <w:t>Föhr</w:t>
        </w:r>
      </w:hyperlink>
      <w:r w:rsidR="00DF683E" w:rsidRPr="00DF683E">
        <w:rPr>
          <w:rFonts w:asciiTheme="minorHAnsi" w:hAnsiTheme="minorHAnsi" w:cs="Arial"/>
          <w:lang w:val="de-DE"/>
        </w:rPr>
        <w:t xml:space="preserve"> errichtet. Am 15. Juli öffnete das "Haus am Sandvall" seine Tore. Überzeugt </w:t>
      </w:r>
      <w:r>
        <w:rPr>
          <w:rFonts w:asciiTheme="minorHAnsi" w:hAnsiTheme="minorHAnsi" w:cs="Arial"/>
          <w:lang w:val="de-DE"/>
        </w:rPr>
        <w:t xml:space="preserve">(9) _____ </w:t>
      </w:r>
      <w:r w:rsidR="00DF683E" w:rsidRPr="00DF683E">
        <w:rPr>
          <w:rFonts w:asciiTheme="minorHAnsi" w:hAnsiTheme="minorHAnsi" w:cs="Arial"/>
          <w:lang w:val="de-DE"/>
        </w:rPr>
        <w:t>der Heilkraft des Meeres und der Luft, initiierte der Landvogt von Colditz mithilfe von Aktionären das Seebad und bot sowohl warme Bäder als auch das Baden im Meer an. Im ersten Jahr logierten 61 Badegäste in Bürgerhäusern. Ein Inselapotheker überprüfte die Qualität des Badewassers und lud die Gäste an seinen Mittagstisch.</w:t>
      </w:r>
    </w:p>
    <w:p w:rsidR="00DF683E" w:rsidRPr="00DF683E" w:rsidRDefault="00DF683E" w:rsidP="00937D24">
      <w:pPr>
        <w:pStyle w:val="NormalWeb"/>
        <w:shd w:val="clear" w:color="auto" w:fill="FFFFFF"/>
        <w:spacing w:after="0"/>
        <w:rPr>
          <w:rFonts w:asciiTheme="minorHAnsi" w:hAnsiTheme="minorHAnsi" w:cs="Arial"/>
          <w:lang w:val="de-DE"/>
        </w:rPr>
      </w:pPr>
      <w:r w:rsidRPr="00DF683E">
        <w:rPr>
          <w:rFonts w:asciiTheme="minorHAnsi" w:hAnsiTheme="minorHAnsi" w:cs="Arial"/>
          <w:lang w:val="de-DE"/>
        </w:rPr>
        <w:t xml:space="preserve">Die Gründung des Seebades erfolgte auch </w:t>
      </w:r>
      <w:r w:rsidR="00A137D0">
        <w:rPr>
          <w:rFonts w:asciiTheme="minorHAnsi" w:hAnsiTheme="minorHAnsi" w:cs="Arial"/>
          <w:lang w:val="de-DE"/>
        </w:rPr>
        <w:t xml:space="preserve">(10) _____ </w:t>
      </w:r>
      <w:r w:rsidRPr="00DF683E">
        <w:rPr>
          <w:rFonts w:asciiTheme="minorHAnsi" w:hAnsiTheme="minorHAnsi" w:cs="Arial"/>
          <w:lang w:val="de-DE"/>
        </w:rPr>
        <w:t>wirtschaftlicher Not, denn die gewinnbringenden Walfangzeiten waren vorbei, und die Napoleonische Seehandels</w:t>
      </w:r>
      <w:r w:rsidR="00937D24">
        <w:rPr>
          <w:rFonts w:asciiTheme="minorHAnsi" w:hAnsiTheme="minorHAnsi" w:cs="Arial"/>
          <w:lang w:val="de-DE"/>
        </w:rPr>
        <w:t>-</w:t>
      </w:r>
      <w:r w:rsidRPr="00DF683E">
        <w:rPr>
          <w:rFonts w:asciiTheme="minorHAnsi" w:hAnsiTheme="minorHAnsi" w:cs="Arial"/>
          <w:lang w:val="de-DE"/>
        </w:rPr>
        <w:t xml:space="preserve">blockade schadete der Insel zusätzlich. Anders als viele andere Seebäder verzichtete Wyk </w:t>
      </w:r>
      <w:r w:rsidR="00A137D0">
        <w:rPr>
          <w:rFonts w:asciiTheme="minorHAnsi" w:hAnsiTheme="minorHAnsi" w:cs="Arial"/>
          <w:lang w:val="de-DE"/>
        </w:rPr>
        <w:t xml:space="preserve">(11) _____ </w:t>
      </w:r>
      <w:r w:rsidRPr="00DF683E">
        <w:rPr>
          <w:rFonts w:asciiTheme="minorHAnsi" w:hAnsiTheme="minorHAnsi" w:cs="Arial"/>
          <w:lang w:val="de-DE"/>
        </w:rPr>
        <w:t xml:space="preserve">den Ruf eine glänzende Badeanstalt zu werden. Unter dem Schutz des dänischen Königs verkaufte man im Wilhelminen-Seebad auf Föhr die "reine Gesundheit" - mit bescheidenen </w:t>
      </w:r>
      <w:r w:rsidRPr="008B3519">
        <w:rPr>
          <w:rFonts w:asciiTheme="minorHAnsi" w:hAnsiTheme="minorHAnsi" w:cs="Arial"/>
          <w:u w:val="single"/>
          <w:lang w:val="de-DE"/>
        </w:rPr>
        <w:t>Annehmlichkeiten</w:t>
      </w:r>
      <w:r w:rsidRPr="00DF683E">
        <w:rPr>
          <w:rFonts w:asciiTheme="minorHAnsi" w:hAnsiTheme="minorHAnsi" w:cs="Arial"/>
          <w:lang w:val="de-DE"/>
        </w:rPr>
        <w:t>. Doch der Badebetrieb begann zu</w:t>
      </w:r>
      <w:r w:rsidRPr="008B3519">
        <w:rPr>
          <w:rFonts w:asciiTheme="minorHAnsi" w:hAnsiTheme="minorHAnsi" w:cs="Arial"/>
          <w:u w:val="single"/>
          <w:lang w:val="de-DE"/>
        </w:rPr>
        <w:t xml:space="preserve"> florieren</w:t>
      </w:r>
      <w:r w:rsidRPr="00DF683E">
        <w:rPr>
          <w:rFonts w:asciiTheme="minorHAnsi" w:hAnsiTheme="minorHAnsi" w:cs="Arial"/>
          <w:lang w:val="de-DE"/>
        </w:rPr>
        <w:t xml:space="preserve">, bald kamen die Gäste auch, weil er gesellschaftliches Leben abseits vom Alltag versprach. Ab 1842 begann die glanzvollste Zeit für die Wyker. In der "Königszeit" kam der dänische König Christian VIII. alljährlich mit seinem Hofstaat </w:t>
      </w:r>
      <w:r w:rsidRPr="00A137D0">
        <w:rPr>
          <w:rFonts w:asciiTheme="minorHAnsi" w:hAnsiTheme="minorHAnsi" w:cs="Arial"/>
          <w:lang w:val="de-DE"/>
        </w:rPr>
        <w:t>auf</w:t>
      </w:r>
      <w:r w:rsidRPr="00DF683E">
        <w:rPr>
          <w:rFonts w:asciiTheme="minorHAnsi" w:hAnsiTheme="minorHAnsi" w:cs="Arial"/>
          <w:lang w:val="de-DE"/>
        </w:rPr>
        <w:t xml:space="preserve"> die Insel. </w:t>
      </w:r>
      <w:r w:rsidRPr="00A137D0">
        <w:rPr>
          <w:rFonts w:asciiTheme="minorHAnsi" w:hAnsiTheme="minorHAnsi" w:cs="Arial"/>
          <w:u w:val="single"/>
          <w:lang w:val="de-DE"/>
        </w:rPr>
        <w:t>In seinem Gefolge</w:t>
      </w:r>
      <w:r w:rsidRPr="00DF683E">
        <w:rPr>
          <w:rFonts w:asciiTheme="minorHAnsi" w:hAnsiTheme="minorHAnsi" w:cs="Arial"/>
          <w:lang w:val="de-DE"/>
        </w:rPr>
        <w:t xml:space="preserve"> strömte per Schiff alles herbei, was dazugehören wollte - auch die elegante Welt. In Wyk entstand eine Residenz mit Königshaus und -garten.</w:t>
      </w:r>
    </w:p>
    <w:p w:rsidR="00DF683E" w:rsidRDefault="00DF683E" w:rsidP="00DF683E">
      <w:pPr>
        <w:shd w:val="clear" w:color="auto" w:fill="FFFFFF"/>
        <w:spacing w:line="336" w:lineRule="atLeast"/>
        <w:rPr>
          <w:rFonts w:eastAsia="Times New Roman" w:cs="Arial"/>
          <w:sz w:val="24"/>
          <w:szCs w:val="24"/>
          <w:lang w:val="de-DE" w:eastAsia="en-IE"/>
        </w:rPr>
      </w:pPr>
      <w:r>
        <w:rPr>
          <w:rFonts w:eastAsia="Times New Roman" w:cs="Arial"/>
          <w:sz w:val="24"/>
          <w:szCs w:val="24"/>
          <w:lang w:val="de-DE" w:eastAsia="en-IE"/>
        </w:rPr>
        <w:lastRenderedPageBreak/>
        <w:t xml:space="preserve">Textquelle: </w:t>
      </w:r>
      <w:hyperlink r:id="rId12" w:history="1">
        <w:r w:rsidRPr="005A19CD">
          <w:rPr>
            <w:rStyle w:val="Hyperlink"/>
            <w:rFonts w:eastAsia="Times New Roman" w:cs="Arial"/>
            <w:sz w:val="24"/>
            <w:szCs w:val="24"/>
            <w:lang w:val="de-DE" w:eastAsia="en-IE"/>
          </w:rPr>
          <w:t>http://www.ndr.de/geschichte/badekultur100_page-1.html</w:t>
        </w:r>
      </w:hyperlink>
    </w:p>
    <w:p w:rsidR="00DF683E" w:rsidRDefault="008B3519" w:rsidP="00DF683E">
      <w:pPr>
        <w:shd w:val="clear" w:color="auto" w:fill="FFFFFF"/>
        <w:spacing w:line="336" w:lineRule="atLeast"/>
        <w:rPr>
          <w:rFonts w:eastAsia="Times New Roman" w:cs="Arial"/>
          <w:b/>
          <w:color w:val="FF0000"/>
          <w:sz w:val="24"/>
          <w:szCs w:val="24"/>
          <w:lang w:val="de-DE" w:eastAsia="en-IE"/>
        </w:rPr>
      </w:pPr>
      <w:r>
        <w:rPr>
          <w:rFonts w:eastAsia="Times New Roman" w:cs="Arial"/>
          <w:b/>
          <w:color w:val="FF0000"/>
          <w:sz w:val="24"/>
          <w:szCs w:val="24"/>
          <w:lang w:val="de-DE" w:eastAsia="en-IE"/>
        </w:rPr>
        <w:t>Setzen Sie die fehlenden Präpositionen ein!</w:t>
      </w:r>
    </w:p>
    <w:p w:rsidR="00A137D0" w:rsidRPr="00A137D0" w:rsidRDefault="00A137D0" w:rsidP="00DF683E">
      <w:pPr>
        <w:shd w:val="clear" w:color="auto" w:fill="FFFFFF"/>
        <w:spacing w:line="336" w:lineRule="atLeast"/>
        <w:rPr>
          <w:rFonts w:eastAsia="Times New Roman" w:cs="Arial"/>
          <w:b/>
          <w:color w:val="FF0000"/>
          <w:sz w:val="24"/>
          <w:szCs w:val="24"/>
          <w:lang w:val="de-DE" w:eastAsia="en-IE"/>
        </w:rPr>
      </w:pPr>
      <w:r>
        <w:rPr>
          <w:rFonts w:eastAsia="Times New Roman" w:cs="Arial"/>
          <w:b/>
          <w:color w:val="FF0000"/>
          <w:sz w:val="24"/>
          <w:szCs w:val="24"/>
          <w:lang w:val="de-DE" w:eastAsia="en-IE"/>
        </w:rPr>
        <w:t>Erklären Sie die  unterstrichenen Wörter!</w:t>
      </w:r>
      <w:bookmarkStart w:id="0" w:name="_GoBack"/>
      <w:bookmarkEnd w:id="0"/>
    </w:p>
    <w:p w:rsidR="008B3519" w:rsidRPr="008B3519" w:rsidRDefault="008B3519" w:rsidP="00DF683E">
      <w:pPr>
        <w:shd w:val="clear" w:color="auto" w:fill="FFFFFF"/>
        <w:spacing w:line="336" w:lineRule="atLeast"/>
        <w:rPr>
          <w:rFonts w:eastAsia="Times New Roman" w:cs="Arial"/>
          <w:sz w:val="24"/>
          <w:szCs w:val="24"/>
          <w:lang w:val="de-DE" w:eastAsia="en-IE"/>
        </w:rPr>
      </w:pPr>
      <w:r>
        <w:rPr>
          <w:rFonts w:eastAsia="Times New Roman" w:cs="Arial"/>
          <w:sz w:val="24"/>
          <w:szCs w:val="24"/>
          <w:lang w:val="de-DE" w:eastAsia="en-IE"/>
        </w:rPr>
        <w:t>Antworten:</w:t>
      </w:r>
    </w:p>
    <w:p w:rsidR="00DF683E" w:rsidRPr="008B3519" w:rsidRDefault="008B3519" w:rsidP="008B3519">
      <w:pPr>
        <w:pStyle w:val="ListParagraph"/>
        <w:numPr>
          <w:ilvl w:val="0"/>
          <w:numId w:val="1"/>
        </w:numPr>
      </w:pPr>
      <w:r w:rsidRPr="00585907">
        <w:rPr>
          <w:rFonts w:eastAsia="Times New Roman" w:cs="Arial"/>
          <w:sz w:val="24"/>
          <w:szCs w:val="24"/>
          <w:highlight w:val="yellow"/>
          <w:lang w:val="de-DE" w:eastAsia="en-IE"/>
        </w:rPr>
        <w:t>um</w:t>
      </w:r>
    </w:p>
    <w:p w:rsidR="008B3519" w:rsidRPr="008B3519" w:rsidRDefault="008B3519" w:rsidP="008B3519">
      <w:pPr>
        <w:pStyle w:val="ListParagraph"/>
        <w:numPr>
          <w:ilvl w:val="0"/>
          <w:numId w:val="1"/>
        </w:numPr>
      </w:pPr>
      <w:r w:rsidRPr="00585907">
        <w:rPr>
          <w:rFonts w:eastAsia="Times New Roman" w:cs="Arial"/>
          <w:sz w:val="24"/>
          <w:szCs w:val="24"/>
          <w:highlight w:val="yellow"/>
          <w:lang w:val="de-DE" w:eastAsia="en-IE"/>
        </w:rPr>
        <w:t>an</w:t>
      </w:r>
    </w:p>
    <w:p w:rsidR="008B3519" w:rsidRPr="008B3519" w:rsidRDefault="008B3519" w:rsidP="008B3519">
      <w:pPr>
        <w:pStyle w:val="ListParagraph"/>
        <w:numPr>
          <w:ilvl w:val="0"/>
          <w:numId w:val="1"/>
        </w:numPr>
      </w:pPr>
      <w:r w:rsidRPr="00585907">
        <w:rPr>
          <w:rFonts w:eastAsia="Times New Roman" w:cs="Arial"/>
          <w:sz w:val="24"/>
          <w:szCs w:val="24"/>
          <w:highlight w:val="yellow"/>
          <w:lang w:val="de-DE" w:eastAsia="en-IE"/>
        </w:rPr>
        <w:t>für</w:t>
      </w:r>
    </w:p>
    <w:p w:rsidR="008B3519" w:rsidRPr="00A137D0" w:rsidRDefault="008B3519" w:rsidP="008B3519">
      <w:pPr>
        <w:pStyle w:val="ListParagraph"/>
        <w:numPr>
          <w:ilvl w:val="0"/>
          <w:numId w:val="1"/>
        </w:numPr>
      </w:pPr>
      <w:r w:rsidRPr="008B3519">
        <w:rPr>
          <w:rFonts w:eastAsia="Times New Roman" w:cs="Arial"/>
          <w:sz w:val="24"/>
          <w:szCs w:val="24"/>
          <w:highlight w:val="yellow"/>
          <w:lang w:val="de-DE" w:eastAsia="en-IE"/>
        </w:rPr>
        <w:t>auf</w:t>
      </w:r>
    </w:p>
    <w:p w:rsidR="00A137D0" w:rsidRPr="00A137D0" w:rsidRDefault="00A137D0" w:rsidP="00A137D0">
      <w:pPr>
        <w:pStyle w:val="ListParagraph"/>
        <w:numPr>
          <w:ilvl w:val="0"/>
          <w:numId w:val="1"/>
        </w:numPr>
      </w:pPr>
      <w:r w:rsidRPr="00A137D0">
        <w:rPr>
          <w:rFonts w:eastAsia="Times New Roman" w:cs="Arial"/>
          <w:sz w:val="24"/>
          <w:szCs w:val="24"/>
          <w:highlight w:val="yellow"/>
          <w:lang w:val="de-DE" w:eastAsia="en-IE"/>
        </w:rPr>
        <w:t>auf</w:t>
      </w:r>
    </w:p>
    <w:p w:rsidR="00A137D0" w:rsidRPr="00A137D0" w:rsidRDefault="00A137D0" w:rsidP="00A137D0">
      <w:pPr>
        <w:pStyle w:val="ListParagraph"/>
        <w:numPr>
          <w:ilvl w:val="0"/>
          <w:numId w:val="1"/>
        </w:numPr>
      </w:pPr>
      <w:r w:rsidRPr="00937D24">
        <w:rPr>
          <w:rFonts w:eastAsia="Times New Roman" w:cs="Arial"/>
          <w:sz w:val="24"/>
          <w:szCs w:val="24"/>
          <w:highlight w:val="yellow"/>
          <w:lang w:val="de-DE" w:eastAsia="en-IE"/>
        </w:rPr>
        <w:t>für</w:t>
      </w:r>
    </w:p>
    <w:p w:rsidR="00A137D0" w:rsidRPr="00A137D0" w:rsidRDefault="00A137D0" w:rsidP="00A137D0">
      <w:pPr>
        <w:pStyle w:val="ListParagraph"/>
        <w:numPr>
          <w:ilvl w:val="0"/>
          <w:numId w:val="1"/>
        </w:numPr>
      </w:pPr>
      <w:r w:rsidRPr="00937D24">
        <w:rPr>
          <w:rFonts w:eastAsia="Times New Roman" w:cs="Arial"/>
          <w:sz w:val="24"/>
          <w:szCs w:val="24"/>
          <w:highlight w:val="yellow"/>
          <w:lang w:val="de-DE" w:eastAsia="en-IE"/>
        </w:rPr>
        <w:t>auf</w:t>
      </w:r>
    </w:p>
    <w:p w:rsidR="00A137D0" w:rsidRPr="00A137D0" w:rsidRDefault="00A137D0" w:rsidP="00A137D0">
      <w:pPr>
        <w:pStyle w:val="ListParagraph"/>
        <w:numPr>
          <w:ilvl w:val="0"/>
          <w:numId w:val="1"/>
        </w:numPr>
      </w:pPr>
      <w:r w:rsidRPr="00937D24">
        <w:rPr>
          <w:rFonts w:eastAsia="Times New Roman" w:cs="Arial"/>
          <w:sz w:val="24"/>
          <w:szCs w:val="24"/>
          <w:highlight w:val="yellow"/>
          <w:lang w:val="de-DE" w:eastAsia="en-IE"/>
        </w:rPr>
        <w:t>auf</w:t>
      </w:r>
    </w:p>
    <w:p w:rsidR="00A137D0" w:rsidRPr="00A137D0" w:rsidRDefault="00A137D0" w:rsidP="00A137D0">
      <w:pPr>
        <w:pStyle w:val="ListParagraph"/>
        <w:numPr>
          <w:ilvl w:val="0"/>
          <w:numId w:val="1"/>
        </w:numPr>
      </w:pPr>
      <w:r w:rsidRPr="00937D24">
        <w:rPr>
          <w:rFonts w:cs="Arial"/>
          <w:highlight w:val="yellow"/>
          <w:lang w:val="de-DE"/>
        </w:rPr>
        <w:t>von</w:t>
      </w:r>
    </w:p>
    <w:p w:rsidR="00A137D0" w:rsidRPr="00A137D0" w:rsidRDefault="00A137D0" w:rsidP="00A137D0">
      <w:pPr>
        <w:pStyle w:val="ListParagraph"/>
        <w:numPr>
          <w:ilvl w:val="0"/>
          <w:numId w:val="1"/>
        </w:numPr>
      </w:pPr>
      <w:r w:rsidRPr="00937D24">
        <w:rPr>
          <w:rFonts w:cs="Arial"/>
          <w:highlight w:val="yellow"/>
          <w:lang w:val="de-DE"/>
        </w:rPr>
        <w:t>aus</w:t>
      </w:r>
    </w:p>
    <w:p w:rsidR="00A137D0" w:rsidRPr="008B3519" w:rsidRDefault="00A137D0" w:rsidP="00A137D0">
      <w:pPr>
        <w:pStyle w:val="ListParagraph"/>
        <w:numPr>
          <w:ilvl w:val="0"/>
          <w:numId w:val="1"/>
        </w:numPr>
      </w:pPr>
      <w:r w:rsidRPr="00937D24">
        <w:rPr>
          <w:rFonts w:cs="Arial"/>
          <w:highlight w:val="yellow"/>
          <w:lang w:val="de-DE"/>
        </w:rPr>
        <w:t>auf</w:t>
      </w:r>
    </w:p>
    <w:sectPr w:rsidR="00A137D0" w:rsidRPr="008B3519" w:rsidSect="00DF683E">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DRSansCond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237DE"/>
    <w:multiLevelType w:val="hybridMultilevel"/>
    <w:tmpl w:val="0ABABC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3E"/>
    <w:rsid w:val="000F1C0D"/>
    <w:rsid w:val="00264112"/>
    <w:rsid w:val="00303107"/>
    <w:rsid w:val="0057333E"/>
    <w:rsid w:val="00585907"/>
    <w:rsid w:val="005A0906"/>
    <w:rsid w:val="00764E42"/>
    <w:rsid w:val="008B3519"/>
    <w:rsid w:val="00937D24"/>
    <w:rsid w:val="00A137D0"/>
    <w:rsid w:val="00DF68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83E"/>
    <w:pPr>
      <w:spacing w:before="90" w:after="60" w:line="240" w:lineRule="auto"/>
      <w:outlineLvl w:val="0"/>
    </w:pPr>
    <w:rPr>
      <w:rFonts w:ascii="NDRSansCondRegular" w:eastAsia="Times New Roman" w:hAnsi="NDRSansCondRegular" w:cs="Times New Roman"/>
      <w:color w:val="3365B8"/>
      <w:kern w:val="36"/>
      <w:sz w:val="65"/>
      <w:szCs w:val="65"/>
      <w:lang w:eastAsia="en-IE"/>
    </w:rPr>
  </w:style>
  <w:style w:type="paragraph" w:styleId="Heading3">
    <w:name w:val="heading 3"/>
    <w:basedOn w:val="Normal"/>
    <w:link w:val="Heading3Char"/>
    <w:uiPriority w:val="9"/>
    <w:qFormat/>
    <w:rsid w:val="00DF683E"/>
    <w:pPr>
      <w:spacing w:before="90" w:after="60" w:line="240" w:lineRule="auto"/>
      <w:outlineLvl w:val="2"/>
    </w:pPr>
    <w:rPr>
      <w:rFonts w:ascii="NDRSansCondRegular" w:eastAsia="Times New Roman" w:hAnsi="NDRSansCondRegular" w:cs="Times New Roman"/>
      <w:color w:val="3365B8"/>
      <w:sz w:val="38"/>
      <w:szCs w:val="3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83E"/>
    <w:rPr>
      <w:rFonts w:ascii="NDRSansCondRegular" w:eastAsia="Times New Roman" w:hAnsi="NDRSansCondRegular" w:cs="Times New Roman"/>
      <w:color w:val="3365B8"/>
      <w:kern w:val="36"/>
      <w:sz w:val="65"/>
      <w:szCs w:val="65"/>
      <w:lang w:eastAsia="en-IE"/>
    </w:rPr>
  </w:style>
  <w:style w:type="character" w:customStyle="1" w:styleId="Heading3Char">
    <w:name w:val="Heading 3 Char"/>
    <w:basedOn w:val="DefaultParagraphFont"/>
    <w:link w:val="Heading3"/>
    <w:uiPriority w:val="9"/>
    <w:rsid w:val="00DF683E"/>
    <w:rPr>
      <w:rFonts w:ascii="NDRSansCondRegular" w:eastAsia="Times New Roman" w:hAnsi="NDRSansCondRegular" w:cs="Times New Roman"/>
      <w:color w:val="3365B8"/>
      <w:sz w:val="38"/>
      <w:szCs w:val="38"/>
      <w:lang w:eastAsia="en-IE"/>
    </w:rPr>
  </w:style>
  <w:style w:type="character" w:styleId="Hyperlink">
    <w:name w:val="Hyperlink"/>
    <w:basedOn w:val="DefaultParagraphFont"/>
    <w:uiPriority w:val="99"/>
    <w:unhideWhenUsed/>
    <w:rsid w:val="00DF683E"/>
    <w:rPr>
      <w:strike w:val="0"/>
      <w:dstrike w:val="0"/>
      <w:color w:val="006BB6"/>
      <w:u w:val="none"/>
      <w:effect w:val="none"/>
      <w:shd w:val="clear" w:color="auto" w:fill="auto"/>
    </w:rPr>
  </w:style>
  <w:style w:type="paragraph" w:styleId="NormalWeb">
    <w:name w:val="Normal (Web)"/>
    <w:basedOn w:val="Normal"/>
    <w:uiPriority w:val="99"/>
    <w:semiHidden/>
    <w:unhideWhenUsed/>
    <w:rsid w:val="00DF683E"/>
    <w:pPr>
      <w:spacing w:after="120" w:line="336" w:lineRule="atLeast"/>
    </w:pPr>
    <w:rPr>
      <w:rFonts w:ascii="Times New Roman" w:eastAsia="Times New Roman" w:hAnsi="Times New Roman" w:cs="Times New Roman"/>
      <w:sz w:val="24"/>
      <w:szCs w:val="24"/>
      <w:lang w:eastAsia="en-IE"/>
    </w:rPr>
  </w:style>
  <w:style w:type="character" w:customStyle="1" w:styleId="image1">
    <w:name w:val="image1"/>
    <w:basedOn w:val="DefaultParagraphFont"/>
    <w:rsid w:val="00DF683E"/>
  </w:style>
  <w:style w:type="paragraph" w:styleId="BalloonText">
    <w:name w:val="Balloon Text"/>
    <w:basedOn w:val="Normal"/>
    <w:link w:val="BalloonTextChar"/>
    <w:uiPriority w:val="99"/>
    <w:semiHidden/>
    <w:unhideWhenUsed/>
    <w:rsid w:val="00DF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3E"/>
    <w:rPr>
      <w:rFonts w:ascii="Tahoma" w:hAnsi="Tahoma" w:cs="Tahoma"/>
      <w:sz w:val="16"/>
      <w:szCs w:val="16"/>
    </w:rPr>
  </w:style>
  <w:style w:type="paragraph" w:styleId="ListParagraph">
    <w:name w:val="List Paragraph"/>
    <w:basedOn w:val="Normal"/>
    <w:uiPriority w:val="34"/>
    <w:qFormat/>
    <w:rsid w:val="008B3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83E"/>
    <w:pPr>
      <w:spacing w:before="90" w:after="60" w:line="240" w:lineRule="auto"/>
      <w:outlineLvl w:val="0"/>
    </w:pPr>
    <w:rPr>
      <w:rFonts w:ascii="NDRSansCondRegular" w:eastAsia="Times New Roman" w:hAnsi="NDRSansCondRegular" w:cs="Times New Roman"/>
      <w:color w:val="3365B8"/>
      <w:kern w:val="36"/>
      <w:sz w:val="65"/>
      <w:szCs w:val="65"/>
      <w:lang w:eastAsia="en-IE"/>
    </w:rPr>
  </w:style>
  <w:style w:type="paragraph" w:styleId="Heading3">
    <w:name w:val="heading 3"/>
    <w:basedOn w:val="Normal"/>
    <w:link w:val="Heading3Char"/>
    <w:uiPriority w:val="9"/>
    <w:qFormat/>
    <w:rsid w:val="00DF683E"/>
    <w:pPr>
      <w:spacing w:before="90" w:after="60" w:line="240" w:lineRule="auto"/>
      <w:outlineLvl w:val="2"/>
    </w:pPr>
    <w:rPr>
      <w:rFonts w:ascii="NDRSansCondRegular" w:eastAsia="Times New Roman" w:hAnsi="NDRSansCondRegular" w:cs="Times New Roman"/>
      <w:color w:val="3365B8"/>
      <w:sz w:val="38"/>
      <w:szCs w:val="3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83E"/>
    <w:rPr>
      <w:rFonts w:ascii="NDRSansCondRegular" w:eastAsia="Times New Roman" w:hAnsi="NDRSansCondRegular" w:cs="Times New Roman"/>
      <w:color w:val="3365B8"/>
      <w:kern w:val="36"/>
      <w:sz w:val="65"/>
      <w:szCs w:val="65"/>
      <w:lang w:eastAsia="en-IE"/>
    </w:rPr>
  </w:style>
  <w:style w:type="character" w:customStyle="1" w:styleId="Heading3Char">
    <w:name w:val="Heading 3 Char"/>
    <w:basedOn w:val="DefaultParagraphFont"/>
    <w:link w:val="Heading3"/>
    <w:uiPriority w:val="9"/>
    <w:rsid w:val="00DF683E"/>
    <w:rPr>
      <w:rFonts w:ascii="NDRSansCondRegular" w:eastAsia="Times New Roman" w:hAnsi="NDRSansCondRegular" w:cs="Times New Roman"/>
      <w:color w:val="3365B8"/>
      <w:sz w:val="38"/>
      <w:szCs w:val="38"/>
      <w:lang w:eastAsia="en-IE"/>
    </w:rPr>
  </w:style>
  <w:style w:type="character" w:styleId="Hyperlink">
    <w:name w:val="Hyperlink"/>
    <w:basedOn w:val="DefaultParagraphFont"/>
    <w:uiPriority w:val="99"/>
    <w:unhideWhenUsed/>
    <w:rsid w:val="00DF683E"/>
    <w:rPr>
      <w:strike w:val="0"/>
      <w:dstrike w:val="0"/>
      <w:color w:val="006BB6"/>
      <w:u w:val="none"/>
      <w:effect w:val="none"/>
      <w:shd w:val="clear" w:color="auto" w:fill="auto"/>
    </w:rPr>
  </w:style>
  <w:style w:type="paragraph" w:styleId="NormalWeb">
    <w:name w:val="Normal (Web)"/>
    <w:basedOn w:val="Normal"/>
    <w:uiPriority w:val="99"/>
    <w:semiHidden/>
    <w:unhideWhenUsed/>
    <w:rsid w:val="00DF683E"/>
    <w:pPr>
      <w:spacing w:after="120" w:line="336" w:lineRule="atLeast"/>
    </w:pPr>
    <w:rPr>
      <w:rFonts w:ascii="Times New Roman" w:eastAsia="Times New Roman" w:hAnsi="Times New Roman" w:cs="Times New Roman"/>
      <w:sz w:val="24"/>
      <w:szCs w:val="24"/>
      <w:lang w:eastAsia="en-IE"/>
    </w:rPr>
  </w:style>
  <w:style w:type="character" w:customStyle="1" w:styleId="image1">
    <w:name w:val="image1"/>
    <w:basedOn w:val="DefaultParagraphFont"/>
    <w:rsid w:val="00DF683E"/>
  </w:style>
  <w:style w:type="paragraph" w:styleId="BalloonText">
    <w:name w:val="Balloon Text"/>
    <w:basedOn w:val="Normal"/>
    <w:link w:val="BalloonTextChar"/>
    <w:uiPriority w:val="99"/>
    <w:semiHidden/>
    <w:unhideWhenUsed/>
    <w:rsid w:val="00DF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3E"/>
    <w:rPr>
      <w:rFonts w:ascii="Tahoma" w:hAnsi="Tahoma" w:cs="Tahoma"/>
      <w:sz w:val="16"/>
      <w:szCs w:val="16"/>
    </w:rPr>
  </w:style>
  <w:style w:type="paragraph" w:styleId="ListParagraph">
    <w:name w:val="List Paragraph"/>
    <w:basedOn w:val="Normal"/>
    <w:uiPriority w:val="34"/>
    <w:qFormat/>
    <w:rsid w:val="008B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6686">
      <w:bodyDiv w:val="1"/>
      <w:marLeft w:val="0"/>
      <w:marRight w:val="0"/>
      <w:marTop w:val="0"/>
      <w:marBottom w:val="0"/>
      <w:divBdr>
        <w:top w:val="none" w:sz="0" w:space="0" w:color="auto"/>
        <w:left w:val="none" w:sz="0" w:space="0" w:color="auto"/>
        <w:bottom w:val="none" w:sz="0" w:space="0" w:color="auto"/>
        <w:right w:val="none" w:sz="0" w:space="0" w:color="auto"/>
      </w:divBdr>
      <w:divsChild>
        <w:div w:id="905989496">
          <w:marLeft w:val="0"/>
          <w:marRight w:val="0"/>
          <w:marTop w:val="0"/>
          <w:marBottom w:val="0"/>
          <w:divBdr>
            <w:top w:val="none" w:sz="0" w:space="0" w:color="auto"/>
            <w:left w:val="none" w:sz="0" w:space="0" w:color="auto"/>
            <w:bottom w:val="none" w:sz="0" w:space="0" w:color="auto"/>
            <w:right w:val="none" w:sz="0" w:space="0" w:color="auto"/>
          </w:divBdr>
          <w:divsChild>
            <w:div w:id="32076286">
              <w:marLeft w:val="0"/>
              <w:marRight w:val="0"/>
              <w:marTop w:val="0"/>
              <w:marBottom w:val="0"/>
              <w:divBdr>
                <w:top w:val="none" w:sz="0" w:space="0" w:color="auto"/>
                <w:left w:val="none" w:sz="0" w:space="0" w:color="auto"/>
                <w:bottom w:val="none" w:sz="0" w:space="0" w:color="auto"/>
                <w:right w:val="none" w:sz="0" w:space="0" w:color="auto"/>
              </w:divBdr>
              <w:divsChild>
                <w:div w:id="142553158">
                  <w:marLeft w:val="0"/>
                  <w:marRight w:val="0"/>
                  <w:marTop w:val="0"/>
                  <w:marBottom w:val="0"/>
                  <w:divBdr>
                    <w:top w:val="none" w:sz="0" w:space="0" w:color="auto"/>
                    <w:left w:val="none" w:sz="0" w:space="0" w:color="auto"/>
                    <w:bottom w:val="none" w:sz="0" w:space="0" w:color="auto"/>
                    <w:right w:val="none" w:sz="0" w:space="0" w:color="auto"/>
                  </w:divBdr>
                  <w:divsChild>
                    <w:div w:id="1485505079">
                      <w:marLeft w:val="-120"/>
                      <w:marRight w:val="0"/>
                      <w:marTop w:val="0"/>
                      <w:marBottom w:val="0"/>
                      <w:divBdr>
                        <w:top w:val="none" w:sz="0" w:space="0" w:color="auto"/>
                        <w:left w:val="none" w:sz="0" w:space="0" w:color="auto"/>
                        <w:bottom w:val="none" w:sz="0" w:space="0" w:color="auto"/>
                        <w:right w:val="none" w:sz="0" w:space="0" w:color="auto"/>
                      </w:divBdr>
                      <w:divsChild>
                        <w:div w:id="246958905">
                          <w:marLeft w:val="0"/>
                          <w:marRight w:val="0"/>
                          <w:marTop w:val="0"/>
                          <w:marBottom w:val="0"/>
                          <w:divBdr>
                            <w:top w:val="none" w:sz="0" w:space="0" w:color="auto"/>
                            <w:left w:val="none" w:sz="0" w:space="0" w:color="auto"/>
                            <w:bottom w:val="none" w:sz="0" w:space="0" w:color="auto"/>
                            <w:right w:val="none" w:sz="0" w:space="0" w:color="auto"/>
                          </w:divBdr>
                          <w:divsChild>
                            <w:div w:id="1404066275">
                              <w:marLeft w:val="0"/>
                              <w:marRight w:val="0"/>
                              <w:marTop w:val="0"/>
                              <w:marBottom w:val="240"/>
                              <w:divBdr>
                                <w:top w:val="none" w:sz="0" w:space="0" w:color="auto"/>
                                <w:left w:val="none" w:sz="0" w:space="0" w:color="auto"/>
                                <w:bottom w:val="none" w:sz="0" w:space="0" w:color="auto"/>
                                <w:right w:val="none" w:sz="0" w:space="0" w:color="auto"/>
                              </w:divBdr>
                              <w:divsChild>
                                <w:div w:id="7994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18966">
      <w:bodyDiv w:val="1"/>
      <w:marLeft w:val="0"/>
      <w:marRight w:val="0"/>
      <w:marTop w:val="0"/>
      <w:marBottom w:val="0"/>
      <w:divBdr>
        <w:top w:val="none" w:sz="0" w:space="0" w:color="auto"/>
        <w:left w:val="none" w:sz="0" w:space="0" w:color="auto"/>
        <w:bottom w:val="none" w:sz="0" w:space="0" w:color="auto"/>
        <w:right w:val="none" w:sz="0" w:space="0" w:color="auto"/>
      </w:divBdr>
      <w:divsChild>
        <w:div w:id="1337655403">
          <w:marLeft w:val="0"/>
          <w:marRight w:val="0"/>
          <w:marTop w:val="0"/>
          <w:marBottom w:val="0"/>
          <w:divBdr>
            <w:top w:val="none" w:sz="0" w:space="0" w:color="auto"/>
            <w:left w:val="none" w:sz="0" w:space="0" w:color="auto"/>
            <w:bottom w:val="none" w:sz="0" w:space="0" w:color="auto"/>
            <w:right w:val="none" w:sz="0" w:space="0" w:color="auto"/>
          </w:divBdr>
          <w:divsChild>
            <w:div w:id="1974477018">
              <w:marLeft w:val="0"/>
              <w:marRight w:val="0"/>
              <w:marTop w:val="0"/>
              <w:marBottom w:val="0"/>
              <w:divBdr>
                <w:top w:val="none" w:sz="0" w:space="0" w:color="auto"/>
                <w:left w:val="none" w:sz="0" w:space="0" w:color="auto"/>
                <w:bottom w:val="none" w:sz="0" w:space="0" w:color="auto"/>
                <w:right w:val="none" w:sz="0" w:space="0" w:color="auto"/>
              </w:divBdr>
              <w:divsChild>
                <w:div w:id="338965177">
                  <w:marLeft w:val="0"/>
                  <w:marRight w:val="0"/>
                  <w:marTop w:val="0"/>
                  <w:marBottom w:val="0"/>
                  <w:divBdr>
                    <w:top w:val="none" w:sz="0" w:space="0" w:color="auto"/>
                    <w:left w:val="none" w:sz="0" w:space="0" w:color="auto"/>
                    <w:bottom w:val="none" w:sz="0" w:space="0" w:color="auto"/>
                    <w:right w:val="none" w:sz="0" w:space="0" w:color="auto"/>
                  </w:divBdr>
                  <w:divsChild>
                    <w:div w:id="1191070195">
                      <w:marLeft w:val="-120"/>
                      <w:marRight w:val="0"/>
                      <w:marTop w:val="0"/>
                      <w:marBottom w:val="0"/>
                      <w:divBdr>
                        <w:top w:val="none" w:sz="0" w:space="0" w:color="auto"/>
                        <w:left w:val="none" w:sz="0" w:space="0" w:color="auto"/>
                        <w:bottom w:val="none" w:sz="0" w:space="0" w:color="auto"/>
                        <w:right w:val="none" w:sz="0" w:space="0" w:color="auto"/>
                      </w:divBdr>
                      <w:divsChild>
                        <w:div w:id="1380279748">
                          <w:marLeft w:val="0"/>
                          <w:marRight w:val="0"/>
                          <w:marTop w:val="0"/>
                          <w:marBottom w:val="0"/>
                          <w:divBdr>
                            <w:top w:val="none" w:sz="0" w:space="0" w:color="auto"/>
                            <w:left w:val="none" w:sz="0" w:space="0" w:color="auto"/>
                            <w:bottom w:val="none" w:sz="0" w:space="0" w:color="auto"/>
                            <w:right w:val="none" w:sz="0" w:space="0" w:color="auto"/>
                          </w:divBdr>
                          <w:divsChild>
                            <w:div w:id="83231479">
                              <w:marLeft w:val="0"/>
                              <w:marRight w:val="0"/>
                              <w:marTop w:val="0"/>
                              <w:marBottom w:val="240"/>
                              <w:divBdr>
                                <w:top w:val="none" w:sz="0" w:space="0" w:color="auto"/>
                                <w:left w:val="none" w:sz="0" w:space="0" w:color="auto"/>
                                <w:bottom w:val="none" w:sz="0" w:space="0" w:color="auto"/>
                                <w:right w:val="none" w:sz="0" w:space="0" w:color="auto"/>
                              </w:divBdr>
                              <w:divsChild>
                                <w:div w:id="320349759">
                                  <w:marLeft w:val="0"/>
                                  <w:marRight w:val="0"/>
                                  <w:marTop w:val="0"/>
                                  <w:marBottom w:val="0"/>
                                  <w:divBdr>
                                    <w:top w:val="none" w:sz="0" w:space="0" w:color="auto"/>
                                    <w:left w:val="none" w:sz="0" w:space="0" w:color="auto"/>
                                    <w:bottom w:val="none" w:sz="0" w:space="0" w:color="auto"/>
                                    <w:right w:val="none" w:sz="0" w:space="0" w:color="auto"/>
                                  </w:divBdr>
                                  <w:divsChild>
                                    <w:div w:id="1225263455">
                                      <w:marLeft w:val="0"/>
                                      <w:marRight w:val="0"/>
                                      <w:marTop w:val="240"/>
                                      <w:marBottom w:val="240"/>
                                      <w:divBdr>
                                        <w:top w:val="none" w:sz="0" w:space="0" w:color="auto"/>
                                        <w:left w:val="none" w:sz="0" w:space="0" w:color="auto"/>
                                        <w:bottom w:val="none" w:sz="0" w:space="0" w:color="auto"/>
                                        <w:right w:val="none" w:sz="0" w:space="0" w:color="auto"/>
                                      </w:divBdr>
                                    </w:div>
                                  </w:divsChild>
                                </w:div>
                                <w:div w:id="11286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dr.de/geschichte/schauplaetze/helgoland162_v-contentgross.jpg" TargetMode="External"/><Relationship Id="rId12" Type="http://schemas.openxmlformats.org/officeDocument/2006/relationships/hyperlink" Target="http://www.ndr.de/geschichte/badekultur100_page-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dr.de/ratgeber/reise/inseln/foehr110.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ndr.de/geschichte/schauplaetze/wyk102_v-contentgross.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2013-10-11T11:12:00Z</dcterms:created>
  <dcterms:modified xsi:type="dcterms:W3CDTF">2013-10-14T15:26:00Z</dcterms:modified>
</cp:coreProperties>
</file>