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2" w:rsidRDefault="00025861">
      <w:r w:rsidRPr="000258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3.15pt;margin-top:-36pt;width:2in;height:46.1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" filled="f" stroked="f">
            <v:fill o:detectmouseclick="t"/>
            <v:textbox>
              <w:txbxContent>
                <w:p w:rsidR="00A14E9D" w:rsidRPr="00A14E9D" w:rsidRDefault="00A14E9D" w:rsidP="00A14E9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proofErr w:type="spellStart"/>
                  <w:r>
                    <w:rPr>
                      <w:b/>
                      <w:sz w:val="72"/>
                      <w:szCs w:val="72"/>
                    </w:rPr>
                    <w:t>Krankdurch</w:t>
                  </w:r>
                  <w:proofErr w:type="spellEnd"/>
                  <w:r>
                    <w:rPr>
                      <w:b/>
                      <w:sz w:val="72"/>
                      <w:szCs w:val="72"/>
                    </w:rPr>
                    <w:t xml:space="preserve"> Essen</w:t>
                  </w:r>
                </w:p>
              </w:txbxContent>
            </v:textbox>
          </v:shape>
        </w:pict>
      </w:r>
    </w:p>
    <w:p w:rsidR="00A14E9D" w:rsidRPr="005E400D" w:rsidRDefault="00A14E9D" w:rsidP="00A14E9D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Theme="minorHAnsi" w:hAnsiTheme="minorHAnsi" w:cs="Arial"/>
          <w:color w:val="333333"/>
          <w:sz w:val="22"/>
          <w:szCs w:val="2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3541395" cy="2334260"/>
            <wp:effectExtent l="0" t="0" r="1905" b="8890"/>
            <wp:wrapSquare wrapText="bothSides"/>
            <wp:docPr id="2" name="Picture 2" descr="http://www.besserhaushalten.de/uploads/pics/Lebensmittelallergien_734x484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serhaushalten.de/uploads/pics/Lebensmittelallergien_734x484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Blähungen, Bauchschmerzen, Durchfall,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KopfschmerzenoderJuckreiz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 - Menschen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mitNahrungsmittelunverträglichkeitenleiden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 oft stark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unterihrenBeschwerden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.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IhrKörperkannbestimmteBestandteile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 der NahrungnichtrichtigverarbeitenoderantwortetdaraufmiteinerEntzündungsreaktion.</w:t>
      </w:r>
    </w:p>
    <w:p w:rsidR="00A14E9D" w:rsidRPr="005E400D" w:rsidRDefault="00A14E9D" w:rsidP="00A14E9D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Theme="minorHAnsi" w:hAnsiTheme="minorHAnsi" w:cs="Arial"/>
          <w:color w:val="333333"/>
          <w:sz w:val="22"/>
          <w:szCs w:val="22"/>
          <w:lang w:val="de-DE"/>
        </w:rPr>
      </w:pPr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Da die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Symptomesehrunterschiedlichseinkönnen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,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plagensichBetroffeneoftjahrelangbevor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 die richtige Diagnose gestelltwird.BetroffenePatientenfangenoftselbstanzurecherchieren, </w:t>
      </w:r>
      <w:r w:rsid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suchennachErklärungen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 und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Hilfeim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 Internet.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SielandendortbeidubiosenAnbietern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, die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schnelleHilfeversprechen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: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Durcheinfache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 Tests, die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ermittelnsollen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,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welcheNahrungsmittel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 der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Betroffenenichtverträgt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.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FachleutewarnenvorsolchenAnbietern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 - auch, weil der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Laienichterkennenkann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,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obein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 Test </w:t>
      </w:r>
      <w:proofErr w:type="spellStart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>seriösistodernicht</w:t>
      </w:r>
      <w:proofErr w:type="spellEnd"/>
      <w:r w:rsidRPr="005E400D">
        <w:rPr>
          <w:rFonts w:asciiTheme="minorHAnsi" w:hAnsiTheme="minorHAnsi" w:cs="Arial"/>
          <w:color w:val="333333"/>
          <w:sz w:val="22"/>
          <w:szCs w:val="22"/>
          <w:lang w:val="de-DE"/>
        </w:rPr>
        <w:t xml:space="preserve">. </w:t>
      </w:r>
    </w:p>
    <w:p w:rsidR="00A14E9D" w:rsidRPr="005E400D" w:rsidRDefault="00A14E9D" w:rsidP="00A14E9D">
      <w:pPr>
        <w:shd w:val="clear" w:color="auto" w:fill="FFFFFF"/>
        <w:spacing w:after="120" w:line="336" w:lineRule="atLeast"/>
        <w:rPr>
          <w:rFonts w:eastAsia="Times New Roman" w:cs="Arial"/>
          <w:color w:val="333333"/>
          <w:lang w:val="de-DE" w:eastAsia="en-IE"/>
        </w:rPr>
      </w:pPr>
      <w:proofErr w:type="spellStart"/>
      <w:r w:rsidRPr="005E400D">
        <w:rPr>
          <w:rFonts w:eastAsia="Times New Roman" w:cs="Arial"/>
          <w:color w:val="333333"/>
          <w:lang w:val="de-DE" w:eastAsia="en-IE"/>
        </w:rPr>
        <w:t>EineUnverträglichkeitistabhängig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von der Menge der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aufgenommenenSubstanz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.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DamitunterscheidensichUnverträglichkeitenauch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von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einerLebensmittelallergie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, bei der das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Immunsystemüberschießendbereits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auf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kleinsteSpuren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des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Nahrungsmittelsreagiert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>.</w:t>
      </w:r>
    </w:p>
    <w:p w:rsidR="00A14E9D" w:rsidRPr="005E400D" w:rsidRDefault="00A14E9D" w:rsidP="00A14E9D">
      <w:pPr>
        <w:shd w:val="clear" w:color="auto" w:fill="FFFFFF"/>
        <w:spacing w:after="120" w:line="336" w:lineRule="atLeast"/>
        <w:rPr>
          <w:rFonts w:eastAsia="Times New Roman" w:cs="Arial"/>
          <w:color w:val="333333"/>
          <w:lang w:val="de-DE" w:eastAsia="en-IE"/>
        </w:rPr>
      </w:pPr>
      <w:proofErr w:type="spellStart"/>
      <w:r w:rsidRPr="005E400D">
        <w:rPr>
          <w:rFonts w:eastAsia="Times New Roman" w:cs="Arial"/>
          <w:color w:val="333333"/>
          <w:lang w:val="de-DE" w:eastAsia="en-IE"/>
        </w:rPr>
        <w:t>MehralsdreiProzent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der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Erwachsenenleidenhierzulande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an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einerLebensmittelallergie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.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Beiihnenreagiert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das Immunsystem auf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bestimmteSubstanzen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, die mit der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Nahrungaufgenommenwerden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. Die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Reaktionenreichen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von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einfachemKribbelnimMundbishinzumallergischenSchock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, der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einesofortigeärztlicheBehandlungerfordert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>.</w:t>
      </w:r>
    </w:p>
    <w:p w:rsidR="00A14E9D" w:rsidRPr="005E400D" w:rsidRDefault="00A14E9D" w:rsidP="00E763B1">
      <w:pPr>
        <w:shd w:val="clear" w:color="auto" w:fill="FFFFFF"/>
        <w:spacing w:after="120" w:line="336" w:lineRule="atLeast"/>
        <w:rPr>
          <w:rFonts w:ascii="Arial" w:hAnsi="Arial" w:cs="Arial"/>
          <w:color w:val="333333"/>
          <w:sz w:val="29"/>
          <w:szCs w:val="29"/>
          <w:lang w:val="de-DE"/>
        </w:rPr>
      </w:pPr>
      <w:r w:rsidRPr="005E400D">
        <w:rPr>
          <w:rFonts w:eastAsia="Times New Roman" w:cs="Arial"/>
          <w:color w:val="333333"/>
          <w:lang w:val="de-DE" w:eastAsia="en-IE"/>
        </w:rPr>
        <w:t xml:space="preserve">Das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allergieauslösendeLebensmittelherauszufinden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,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istmeistschwierig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. Hauttests und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Blutuntersuchungengeben</w:t>
      </w:r>
      <w:r w:rsidR="00E763B1" w:rsidRPr="005E400D">
        <w:rPr>
          <w:rFonts w:eastAsia="Times New Roman" w:cs="Arial"/>
          <w:color w:val="333333"/>
          <w:lang w:val="de-DE" w:eastAsia="en-IE"/>
        </w:rPr>
        <w:t>jedoch</w:t>
      </w:r>
      <w:r w:rsidRPr="005E400D">
        <w:rPr>
          <w:rFonts w:eastAsia="Times New Roman" w:cs="Arial"/>
          <w:color w:val="333333"/>
          <w:lang w:val="de-DE" w:eastAsia="en-IE"/>
        </w:rPr>
        <w:t>ersteHinweise.Ist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das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betreffendeNahrungsmittelentdeckt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,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kanneinkonsequenterVerzichtdaraufvor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den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heftigenAttackenschützen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. Das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istjedochnichtimmereinfachumzusetzen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, da für den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AllergikerbeivielenProdukten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des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täglichenBedarfs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oft gar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nichtersichtlichist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,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obeinfürihngefährlicherBestandteilverarbeitetwurde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>.</w:t>
      </w:r>
    </w:p>
    <w:p w:rsidR="00A14E9D" w:rsidRPr="005E400D" w:rsidRDefault="00A14E9D">
      <w:pPr>
        <w:rPr>
          <w:sz w:val="16"/>
          <w:szCs w:val="16"/>
          <w:lang w:val="de-DE"/>
        </w:rPr>
      </w:pPr>
      <w:r w:rsidRPr="005E400D">
        <w:rPr>
          <w:sz w:val="16"/>
          <w:szCs w:val="16"/>
          <w:lang w:val="de-DE"/>
        </w:rPr>
        <w:t xml:space="preserve">Textquelle: </w:t>
      </w:r>
      <w:r w:rsidR="00025861">
        <w:fldChar w:fldCharType="begin"/>
      </w:r>
      <w:r w:rsidR="00025861" w:rsidRPr="005E400D">
        <w:rPr>
          <w:lang w:val="de-DE"/>
        </w:rPr>
        <w:instrText>HYPERLINK "http://www.ndr.de/ratgeber/gesundheit/ernaehrung/lebensmittelunvertraeglichkeit100_page-1.html"</w:instrText>
      </w:r>
      <w:r w:rsidR="00025861">
        <w:fldChar w:fldCharType="separate"/>
      </w:r>
      <w:r w:rsidRPr="005E400D">
        <w:rPr>
          <w:rStyle w:val="Kpr"/>
          <w:sz w:val="16"/>
          <w:szCs w:val="16"/>
          <w:lang w:val="de-DE"/>
        </w:rPr>
        <w:t>http://www.ndr.de/ratgeber/gesundheit/ernaehrung/lebensmittelunvertraeglichkeit100_page-1.html</w:t>
      </w:r>
      <w:r w:rsidR="00025861">
        <w:fldChar w:fldCharType="end"/>
      </w:r>
    </w:p>
    <w:p w:rsidR="00E763B1" w:rsidRDefault="0016150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A. </w:t>
      </w:r>
      <w:proofErr w:type="spellStart"/>
      <w:r w:rsidR="00E763B1">
        <w:rPr>
          <w:b/>
          <w:color w:val="FF0000"/>
          <w:sz w:val="24"/>
          <w:szCs w:val="24"/>
        </w:rPr>
        <w:t>FindenSieim</w:t>
      </w:r>
      <w:proofErr w:type="spellEnd"/>
      <w:r w:rsidR="00E763B1">
        <w:rPr>
          <w:b/>
          <w:color w:val="FF0000"/>
          <w:sz w:val="24"/>
          <w:szCs w:val="24"/>
        </w:rPr>
        <w:t xml:space="preserve"> Text </w:t>
      </w:r>
      <w:proofErr w:type="spellStart"/>
      <w:r w:rsidR="00E763B1">
        <w:rPr>
          <w:b/>
          <w:color w:val="FF0000"/>
          <w:sz w:val="24"/>
          <w:szCs w:val="24"/>
        </w:rPr>
        <w:t>Synonymefür</w:t>
      </w:r>
      <w:proofErr w:type="spellEnd"/>
      <w:r w:rsidR="00E763B1">
        <w:rPr>
          <w:b/>
          <w:color w:val="FF0000"/>
          <w:sz w:val="24"/>
          <w:szCs w:val="24"/>
        </w:rPr>
        <w:t>:</w:t>
      </w:r>
    </w:p>
    <w:p w:rsidR="00E763B1" w:rsidRDefault="00E763B1" w:rsidP="00E763B1">
      <w:pPr>
        <w:pStyle w:val="ListeParagraf"/>
        <w:numPr>
          <w:ilvl w:val="0"/>
          <w:numId w:val="1"/>
        </w:numPr>
      </w:pPr>
      <w:proofErr w:type="spellStart"/>
      <w:r>
        <w:t>Krankheit</w:t>
      </w:r>
      <w:proofErr w:type="spellEnd"/>
    </w:p>
    <w:p w:rsidR="00E763B1" w:rsidRDefault="00E763B1" w:rsidP="00E763B1">
      <w:pPr>
        <w:pStyle w:val="ListeParagraf"/>
        <w:numPr>
          <w:ilvl w:val="0"/>
          <w:numId w:val="1"/>
        </w:numPr>
      </w:pPr>
      <w:proofErr w:type="spellStart"/>
      <w:r>
        <w:t>Komponente</w:t>
      </w:r>
      <w:proofErr w:type="spellEnd"/>
    </w:p>
    <w:p w:rsidR="00E763B1" w:rsidRDefault="00E763B1" w:rsidP="00E763B1">
      <w:pPr>
        <w:pStyle w:val="ListeParagraf"/>
        <w:numPr>
          <w:ilvl w:val="0"/>
          <w:numId w:val="1"/>
        </w:numPr>
      </w:pPr>
      <w:proofErr w:type="spellStart"/>
      <w:r>
        <w:t>sichquälen</w:t>
      </w:r>
      <w:proofErr w:type="spellEnd"/>
    </w:p>
    <w:p w:rsidR="00E763B1" w:rsidRDefault="00E763B1" w:rsidP="00E763B1">
      <w:pPr>
        <w:pStyle w:val="ListeParagraf"/>
        <w:numPr>
          <w:ilvl w:val="0"/>
          <w:numId w:val="1"/>
        </w:numPr>
      </w:pPr>
      <w:proofErr w:type="spellStart"/>
      <w:r>
        <w:t>fragwürdig</w:t>
      </w:r>
      <w:proofErr w:type="spellEnd"/>
    </w:p>
    <w:p w:rsidR="00E763B1" w:rsidRDefault="00E763B1" w:rsidP="00E763B1">
      <w:pPr>
        <w:pStyle w:val="ListeParagraf"/>
        <w:numPr>
          <w:ilvl w:val="0"/>
          <w:numId w:val="1"/>
        </w:numPr>
      </w:pPr>
      <w:proofErr w:type="spellStart"/>
      <w:r>
        <w:lastRenderedPageBreak/>
        <w:t>verdauen</w:t>
      </w:r>
      <w:proofErr w:type="spellEnd"/>
      <w:r>
        <w:t xml:space="preserve">, </w:t>
      </w:r>
      <w:proofErr w:type="spellStart"/>
      <w:r>
        <w:t>verarbeiten</w:t>
      </w:r>
      <w:proofErr w:type="spellEnd"/>
    </w:p>
    <w:p w:rsidR="00E763B1" w:rsidRDefault="00E763B1" w:rsidP="00E763B1">
      <w:pPr>
        <w:pStyle w:val="ListeParagraf"/>
        <w:numPr>
          <w:ilvl w:val="0"/>
          <w:numId w:val="1"/>
        </w:numPr>
      </w:pPr>
      <w:r>
        <w:t>explosive</w:t>
      </w:r>
    </w:p>
    <w:p w:rsidR="00E763B1" w:rsidRDefault="00E763B1" w:rsidP="00E763B1">
      <w:pPr>
        <w:pStyle w:val="ListeParagraf"/>
        <w:numPr>
          <w:ilvl w:val="0"/>
          <w:numId w:val="1"/>
        </w:numPr>
      </w:pPr>
      <w:proofErr w:type="spellStart"/>
      <w:r>
        <w:t>realisieren</w:t>
      </w:r>
      <w:proofErr w:type="spellEnd"/>
      <w:r>
        <w:t xml:space="preserve">, </w:t>
      </w:r>
      <w:proofErr w:type="spellStart"/>
      <w:r>
        <w:t>ausführen</w:t>
      </w:r>
      <w:proofErr w:type="spellEnd"/>
    </w:p>
    <w:p w:rsidR="00161507" w:rsidRDefault="00161507" w:rsidP="00161507">
      <w:pPr>
        <w:pStyle w:val="ListeParagraf"/>
        <w:numPr>
          <w:ilvl w:val="0"/>
          <w:numId w:val="1"/>
        </w:numPr>
      </w:pPr>
      <w:proofErr w:type="spellStart"/>
      <w:r>
        <w:t>erkennbar</w:t>
      </w:r>
      <w:proofErr w:type="spellEnd"/>
    </w:p>
    <w:p w:rsidR="00E763B1" w:rsidRPr="005E400D" w:rsidRDefault="00161507" w:rsidP="00161507">
      <w:pPr>
        <w:rPr>
          <w:b/>
          <w:color w:val="FF0000"/>
          <w:sz w:val="24"/>
          <w:szCs w:val="24"/>
          <w:lang w:val="de-DE"/>
        </w:rPr>
      </w:pPr>
      <w:r w:rsidRPr="005E400D">
        <w:rPr>
          <w:b/>
          <w:color w:val="FF0000"/>
          <w:sz w:val="24"/>
          <w:szCs w:val="24"/>
          <w:lang w:val="de-DE"/>
        </w:rPr>
        <w:t>B. FormenSie um und benutzenSie das angegebeneWort!</w:t>
      </w:r>
    </w:p>
    <w:p w:rsidR="00161507" w:rsidRPr="00161507" w:rsidRDefault="00161507" w:rsidP="00161507">
      <w:pPr>
        <w:pStyle w:val="ListeParagraf"/>
        <w:numPr>
          <w:ilvl w:val="0"/>
          <w:numId w:val="3"/>
        </w:numPr>
      </w:pPr>
      <w:proofErr w:type="spellStart"/>
      <w:r w:rsidRPr="00A14E9D">
        <w:rPr>
          <w:rFonts w:cs="Arial"/>
          <w:color w:val="333333"/>
        </w:rPr>
        <w:t>Menschen</w:t>
      </w:r>
      <w:proofErr w:type="spellEnd"/>
      <w:r w:rsidRPr="00A14E9D">
        <w:rPr>
          <w:rFonts w:cs="Arial"/>
          <w:color w:val="333333"/>
        </w:rPr>
        <w:t xml:space="preserve"> </w:t>
      </w:r>
      <w:proofErr w:type="spellStart"/>
      <w:r w:rsidRPr="00A14E9D">
        <w:rPr>
          <w:rFonts w:cs="Arial"/>
          <w:color w:val="333333"/>
        </w:rPr>
        <w:t>mitNahrungsmittelunverträglichkeiten</w:t>
      </w:r>
      <w:proofErr w:type="spellEnd"/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</w:p>
    <w:p w:rsidR="00161507" w:rsidRPr="00161507" w:rsidRDefault="00161507" w:rsidP="00161507">
      <w:pPr>
        <w:pStyle w:val="ListeParagraf"/>
      </w:pPr>
      <w:r>
        <w:rPr>
          <w:rFonts w:cs="Arial"/>
          <w:color w:val="333333"/>
        </w:rPr>
        <w:t>(</w:t>
      </w:r>
      <w:proofErr w:type="spellStart"/>
      <w:proofErr w:type="gramStart"/>
      <w:r>
        <w:rPr>
          <w:rFonts w:cs="Arial"/>
          <w:color w:val="333333"/>
        </w:rPr>
        <w:t>vertragen</w:t>
      </w:r>
      <w:proofErr w:type="spellEnd"/>
      <w:proofErr w:type="gramEnd"/>
      <w:r>
        <w:rPr>
          <w:rFonts w:cs="Arial"/>
          <w:color w:val="333333"/>
        </w:rPr>
        <w:t>)</w:t>
      </w:r>
    </w:p>
    <w:p w:rsidR="00161507" w:rsidRPr="00161507" w:rsidRDefault="00161507" w:rsidP="00161507">
      <w:pPr>
        <w:pStyle w:val="ListeParagraf"/>
        <w:numPr>
          <w:ilvl w:val="0"/>
          <w:numId w:val="3"/>
        </w:numPr>
      </w:pPr>
      <w:proofErr w:type="spellStart"/>
      <w:r w:rsidRPr="00A14E9D">
        <w:rPr>
          <w:rFonts w:cs="Arial"/>
          <w:color w:val="333333"/>
        </w:rPr>
        <w:t>IhrKörperkannbestimmteBestandteile</w:t>
      </w:r>
      <w:proofErr w:type="spellEnd"/>
      <w:r w:rsidRPr="00A14E9D">
        <w:rPr>
          <w:rFonts w:cs="Arial"/>
          <w:color w:val="333333"/>
        </w:rPr>
        <w:t xml:space="preserve"> </w:t>
      </w:r>
      <w:proofErr w:type="spellStart"/>
      <w:r w:rsidRPr="00A14E9D">
        <w:rPr>
          <w:rFonts w:cs="Arial"/>
          <w:color w:val="333333"/>
        </w:rPr>
        <w:t>der</w:t>
      </w:r>
      <w:proofErr w:type="spellEnd"/>
      <w:r w:rsidRPr="00A14E9D">
        <w:rPr>
          <w:rFonts w:cs="Arial"/>
          <w:color w:val="333333"/>
        </w:rPr>
        <w:t xml:space="preserve"> </w:t>
      </w:r>
      <w:proofErr w:type="spellStart"/>
      <w:r w:rsidRPr="00A14E9D">
        <w:rPr>
          <w:rFonts w:cs="Arial"/>
          <w:color w:val="333333"/>
        </w:rPr>
        <w:t>Nahrungnichtrichtigverarbeiten</w:t>
      </w:r>
      <w:proofErr w:type="spellEnd"/>
      <w:r>
        <w:rPr>
          <w:rFonts w:cs="Arial"/>
          <w:color w:val="333333"/>
        </w:rPr>
        <w:t>. (</w:t>
      </w:r>
      <w:proofErr w:type="spellStart"/>
      <w:r>
        <w:rPr>
          <w:rFonts w:cs="Arial"/>
          <w:color w:val="333333"/>
        </w:rPr>
        <w:t>Schwierigkeiten</w:t>
      </w:r>
      <w:proofErr w:type="spellEnd"/>
      <w:r>
        <w:rPr>
          <w:rFonts w:cs="Arial"/>
          <w:color w:val="333333"/>
        </w:rPr>
        <w:t>)</w:t>
      </w:r>
    </w:p>
    <w:p w:rsidR="00161507" w:rsidRPr="00161507" w:rsidRDefault="00161507" w:rsidP="00161507">
      <w:pPr>
        <w:pStyle w:val="ListeParagraf"/>
        <w:numPr>
          <w:ilvl w:val="0"/>
          <w:numId w:val="3"/>
        </w:numPr>
      </w:pPr>
      <w:proofErr w:type="spellStart"/>
      <w:r>
        <w:rPr>
          <w:rFonts w:cs="Arial"/>
          <w:color w:val="333333"/>
        </w:rPr>
        <w:t>BetroffenePatientenrecherchierenoftselbst</w:t>
      </w:r>
      <w:proofErr w:type="spellEnd"/>
      <w:r>
        <w:rPr>
          <w:rFonts w:cs="Arial"/>
          <w:color w:val="333333"/>
        </w:rPr>
        <w:t>.</w:t>
      </w:r>
    </w:p>
    <w:p w:rsidR="00161507" w:rsidRDefault="00161507" w:rsidP="00161507">
      <w:pPr>
        <w:pStyle w:val="ListeParagraf"/>
        <w:rPr>
          <w:rFonts w:cs="Arial"/>
          <w:color w:val="333333"/>
        </w:rPr>
      </w:pPr>
      <w:r>
        <w:rPr>
          <w:rFonts w:cs="Arial"/>
          <w:color w:val="333333"/>
        </w:rPr>
        <w:t>(</w:t>
      </w:r>
      <w:proofErr w:type="spellStart"/>
      <w:r>
        <w:rPr>
          <w:rFonts w:cs="Arial"/>
          <w:color w:val="333333"/>
        </w:rPr>
        <w:t>Recherche</w:t>
      </w:r>
      <w:proofErr w:type="spellEnd"/>
      <w:r>
        <w:rPr>
          <w:rFonts w:cs="Arial"/>
          <w:color w:val="333333"/>
        </w:rPr>
        <w:t>)</w:t>
      </w:r>
    </w:p>
    <w:p w:rsidR="00161507" w:rsidRPr="00161507" w:rsidRDefault="00161507" w:rsidP="00161507">
      <w:pPr>
        <w:pStyle w:val="ListeParagraf"/>
        <w:numPr>
          <w:ilvl w:val="0"/>
          <w:numId w:val="3"/>
        </w:numPr>
      </w:pPr>
      <w:proofErr w:type="spellStart"/>
      <w:r w:rsidRPr="00A14E9D">
        <w:rPr>
          <w:rFonts w:cs="Arial"/>
          <w:color w:val="333333"/>
        </w:rPr>
        <w:t>FachleutewarnenvorsolchenAnbietern</w:t>
      </w:r>
      <w:proofErr w:type="spellEnd"/>
    </w:p>
    <w:p w:rsidR="00161507" w:rsidRDefault="00161507" w:rsidP="00161507">
      <w:pPr>
        <w:pStyle w:val="ListeParagraf"/>
        <w:rPr>
          <w:rFonts w:cs="Arial"/>
          <w:color w:val="333333"/>
        </w:rPr>
      </w:pPr>
      <w:r>
        <w:rPr>
          <w:rFonts w:cs="Arial"/>
          <w:color w:val="333333"/>
        </w:rPr>
        <w:t>(</w:t>
      </w:r>
      <w:proofErr w:type="spellStart"/>
      <w:r>
        <w:rPr>
          <w:rFonts w:cs="Arial"/>
          <w:color w:val="333333"/>
        </w:rPr>
        <w:t>Warnung</w:t>
      </w:r>
      <w:proofErr w:type="spellEnd"/>
      <w:r>
        <w:rPr>
          <w:rFonts w:cs="Arial"/>
          <w:color w:val="333333"/>
        </w:rPr>
        <w:t>)</w:t>
      </w:r>
    </w:p>
    <w:p w:rsidR="0069574A" w:rsidRPr="005E400D" w:rsidRDefault="0069574A" w:rsidP="0069574A">
      <w:pPr>
        <w:pStyle w:val="ListeParagraf"/>
        <w:numPr>
          <w:ilvl w:val="0"/>
          <w:numId w:val="3"/>
        </w:numPr>
        <w:rPr>
          <w:lang w:val="de-DE"/>
        </w:rPr>
      </w:pPr>
      <w:proofErr w:type="spellStart"/>
      <w:r w:rsidRPr="005E400D">
        <w:rPr>
          <w:rFonts w:eastAsia="Times New Roman" w:cs="Arial"/>
          <w:color w:val="333333"/>
          <w:lang w:val="de-DE" w:eastAsia="en-IE"/>
        </w:rPr>
        <w:t>EineUnverträglichkeitistabhängig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von der Menge der </w:t>
      </w:r>
      <w:proofErr w:type="spellStart"/>
      <w:r w:rsidRPr="005E400D">
        <w:rPr>
          <w:rFonts w:eastAsia="Times New Roman" w:cs="Arial"/>
          <w:color w:val="333333"/>
          <w:lang w:val="de-DE" w:eastAsia="en-IE"/>
        </w:rPr>
        <w:t>aufgenommenenSubstanz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>.</w:t>
      </w:r>
    </w:p>
    <w:p w:rsidR="0069574A" w:rsidRDefault="0069574A" w:rsidP="0069574A">
      <w:pPr>
        <w:pStyle w:val="ListeParagraf"/>
        <w:rPr>
          <w:rFonts w:eastAsia="Times New Roman" w:cs="Arial"/>
          <w:color w:val="333333"/>
          <w:lang w:eastAsia="en-IE"/>
        </w:rPr>
      </w:pPr>
      <w:r>
        <w:rPr>
          <w:rFonts w:eastAsia="Times New Roman" w:cs="Arial"/>
          <w:color w:val="333333"/>
          <w:lang w:eastAsia="en-IE"/>
        </w:rPr>
        <w:t>(</w:t>
      </w:r>
      <w:proofErr w:type="spellStart"/>
      <w:r>
        <w:rPr>
          <w:rFonts w:eastAsia="Times New Roman" w:cs="Arial"/>
          <w:color w:val="333333"/>
          <w:lang w:eastAsia="en-IE"/>
        </w:rPr>
        <w:t>Aufnahme</w:t>
      </w:r>
      <w:proofErr w:type="spellEnd"/>
      <w:r>
        <w:rPr>
          <w:rFonts w:eastAsia="Times New Roman" w:cs="Arial"/>
          <w:color w:val="333333"/>
          <w:lang w:eastAsia="en-IE"/>
        </w:rPr>
        <w:t>)</w:t>
      </w:r>
    </w:p>
    <w:p w:rsidR="0069574A" w:rsidRPr="0069574A" w:rsidRDefault="0069574A" w:rsidP="0069574A">
      <w:pPr>
        <w:pStyle w:val="ListeParagraf"/>
        <w:numPr>
          <w:ilvl w:val="0"/>
          <w:numId w:val="3"/>
        </w:numPr>
      </w:pPr>
      <w:proofErr w:type="spellStart"/>
      <w:r>
        <w:rPr>
          <w:rFonts w:eastAsia="Times New Roman" w:cs="Arial"/>
          <w:color w:val="333333"/>
          <w:lang w:eastAsia="en-IE"/>
        </w:rPr>
        <w:t>Das</w:t>
      </w:r>
      <w:r w:rsidRPr="00A14E9D">
        <w:rPr>
          <w:rFonts w:eastAsia="Times New Roman" w:cs="Arial"/>
          <w:color w:val="333333"/>
          <w:lang w:eastAsia="en-IE"/>
        </w:rPr>
        <w:t>Immunsystemreagiert</w:t>
      </w:r>
      <w:proofErr w:type="spellEnd"/>
      <w:r w:rsidRPr="00A14E9D">
        <w:rPr>
          <w:rFonts w:eastAsia="Times New Roman" w:cs="Arial"/>
          <w:color w:val="333333"/>
          <w:lang w:eastAsia="en-IE"/>
        </w:rPr>
        <w:t xml:space="preserve"> auf </w:t>
      </w:r>
      <w:proofErr w:type="spellStart"/>
      <w:r w:rsidRPr="00A14E9D">
        <w:rPr>
          <w:rFonts w:eastAsia="Times New Roman" w:cs="Arial"/>
          <w:color w:val="333333"/>
          <w:lang w:eastAsia="en-IE"/>
        </w:rPr>
        <w:t>bestimmteSubstanzen</w:t>
      </w:r>
      <w:proofErr w:type="spellEnd"/>
      <w:r>
        <w:rPr>
          <w:rFonts w:eastAsia="Times New Roman" w:cs="Arial"/>
          <w:color w:val="333333"/>
          <w:lang w:eastAsia="en-IE"/>
        </w:rPr>
        <w:t>.</w:t>
      </w:r>
    </w:p>
    <w:p w:rsidR="0069574A" w:rsidRDefault="0069574A" w:rsidP="0069574A">
      <w:pPr>
        <w:pStyle w:val="ListeParagraf"/>
        <w:rPr>
          <w:rFonts w:eastAsia="Times New Roman" w:cs="Arial"/>
          <w:color w:val="333333"/>
          <w:lang w:eastAsia="en-IE"/>
        </w:rPr>
      </w:pPr>
      <w:r>
        <w:rPr>
          <w:rFonts w:eastAsia="Times New Roman" w:cs="Arial"/>
          <w:color w:val="333333"/>
          <w:lang w:eastAsia="en-IE"/>
        </w:rPr>
        <w:t>(</w:t>
      </w:r>
      <w:proofErr w:type="spellStart"/>
      <w:r>
        <w:rPr>
          <w:rFonts w:eastAsia="Times New Roman" w:cs="Arial"/>
          <w:color w:val="333333"/>
          <w:lang w:eastAsia="en-IE"/>
        </w:rPr>
        <w:t>Reaktion</w:t>
      </w:r>
      <w:proofErr w:type="spellEnd"/>
      <w:r>
        <w:rPr>
          <w:rFonts w:eastAsia="Times New Roman" w:cs="Arial"/>
          <w:color w:val="333333"/>
          <w:lang w:eastAsia="en-IE"/>
        </w:rPr>
        <w:t>)</w:t>
      </w:r>
    </w:p>
    <w:p w:rsidR="0069574A" w:rsidRDefault="0069574A" w:rsidP="0069574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C. </w:t>
      </w:r>
      <w:proofErr w:type="spellStart"/>
      <w:r>
        <w:rPr>
          <w:b/>
          <w:color w:val="FF0000"/>
          <w:sz w:val="24"/>
          <w:szCs w:val="24"/>
        </w:rPr>
        <w:t>DefinierenSie</w:t>
      </w:r>
      <w:proofErr w:type="spellEnd"/>
      <w:r>
        <w:rPr>
          <w:b/>
          <w:color w:val="FF0000"/>
          <w:sz w:val="24"/>
          <w:szCs w:val="24"/>
        </w:rPr>
        <w:t xml:space="preserve"> das </w:t>
      </w:r>
      <w:proofErr w:type="spellStart"/>
      <w:r>
        <w:rPr>
          <w:b/>
          <w:color w:val="FF0000"/>
          <w:sz w:val="24"/>
          <w:szCs w:val="24"/>
        </w:rPr>
        <w:t>WortdurcheinenRelativsatz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69574A" w:rsidRPr="0069574A" w:rsidRDefault="0069574A" w:rsidP="0069574A">
      <w:pPr>
        <w:pStyle w:val="ListeParagraf"/>
        <w:numPr>
          <w:ilvl w:val="0"/>
          <w:numId w:val="5"/>
        </w:numPr>
      </w:pPr>
      <w:r>
        <w:rPr>
          <w:rFonts w:cs="Arial"/>
          <w:color w:val="333333"/>
        </w:rPr>
        <w:t xml:space="preserve">die </w:t>
      </w:r>
      <w:proofErr w:type="spellStart"/>
      <w:r w:rsidRPr="00A14E9D">
        <w:rPr>
          <w:rFonts w:cs="Arial"/>
          <w:color w:val="333333"/>
        </w:rPr>
        <w:t>Nahrungsmittelunverträglichkeit</w:t>
      </w:r>
      <w:proofErr w:type="spellEnd"/>
    </w:p>
    <w:p w:rsidR="0069574A" w:rsidRPr="0069574A" w:rsidRDefault="0069574A" w:rsidP="0069574A">
      <w:pPr>
        <w:pStyle w:val="ListeParagraf"/>
        <w:numPr>
          <w:ilvl w:val="0"/>
          <w:numId w:val="5"/>
        </w:numPr>
      </w:pPr>
      <w:proofErr w:type="spellStart"/>
      <w:r>
        <w:rPr>
          <w:rFonts w:cs="Arial"/>
          <w:color w:val="333333"/>
        </w:rPr>
        <w:t>der</w:t>
      </w:r>
      <w:proofErr w:type="spellEnd"/>
      <w:r>
        <w:rPr>
          <w:rFonts w:cs="Arial"/>
          <w:color w:val="333333"/>
        </w:rPr>
        <w:t xml:space="preserve"> </w:t>
      </w:r>
      <w:proofErr w:type="spellStart"/>
      <w:r w:rsidRPr="00A14E9D">
        <w:rPr>
          <w:rFonts w:cs="Arial"/>
          <w:color w:val="333333"/>
        </w:rPr>
        <w:t>Juckreiz</w:t>
      </w:r>
      <w:proofErr w:type="spellEnd"/>
    </w:p>
    <w:p w:rsidR="0069574A" w:rsidRPr="0069574A" w:rsidRDefault="0069574A" w:rsidP="0069574A">
      <w:pPr>
        <w:pStyle w:val="ListeParagraf"/>
        <w:numPr>
          <w:ilvl w:val="0"/>
          <w:numId w:val="5"/>
        </w:numPr>
      </w:pPr>
      <w:r>
        <w:rPr>
          <w:rFonts w:cs="Arial"/>
          <w:color w:val="333333"/>
        </w:rPr>
        <w:t xml:space="preserve">die </w:t>
      </w:r>
      <w:r w:rsidRPr="00A14E9D">
        <w:rPr>
          <w:rFonts w:cs="Arial"/>
          <w:color w:val="333333"/>
        </w:rPr>
        <w:t>Diagnose</w:t>
      </w:r>
    </w:p>
    <w:p w:rsidR="0069574A" w:rsidRPr="0069574A" w:rsidRDefault="0069574A" w:rsidP="0069574A">
      <w:pPr>
        <w:pStyle w:val="ListeParagraf"/>
        <w:numPr>
          <w:ilvl w:val="0"/>
          <w:numId w:val="5"/>
        </w:numPr>
      </w:pPr>
      <w:proofErr w:type="spellStart"/>
      <w:r>
        <w:rPr>
          <w:rFonts w:cs="Arial"/>
          <w:color w:val="333333"/>
        </w:rPr>
        <w:t>der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Laie</w:t>
      </w:r>
      <w:proofErr w:type="spellEnd"/>
    </w:p>
    <w:p w:rsidR="0069574A" w:rsidRPr="0069574A" w:rsidRDefault="0069574A" w:rsidP="0069574A">
      <w:pPr>
        <w:pStyle w:val="ListeParagraf"/>
        <w:numPr>
          <w:ilvl w:val="0"/>
          <w:numId w:val="5"/>
        </w:numPr>
      </w:pPr>
      <w:r>
        <w:rPr>
          <w:rFonts w:cs="Arial"/>
          <w:color w:val="333333"/>
        </w:rPr>
        <w:t xml:space="preserve">die </w:t>
      </w:r>
      <w:proofErr w:type="spellStart"/>
      <w:r>
        <w:rPr>
          <w:rFonts w:cs="Arial"/>
          <w:color w:val="333333"/>
        </w:rPr>
        <w:t>Blähung</w:t>
      </w:r>
      <w:proofErr w:type="spellEnd"/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Default="0069574A" w:rsidP="0069574A">
      <w:pPr>
        <w:pStyle w:val="ListeParagraf"/>
        <w:rPr>
          <w:rFonts w:cs="Arial"/>
          <w:color w:val="333333"/>
        </w:rPr>
      </w:pPr>
    </w:p>
    <w:p w:rsidR="0069574A" w:rsidRPr="0069574A" w:rsidRDefault="0069574A" w:rsidP="0069574A">
      <w:pPr>
        <w:pStyle w:val="ListeParagraf"/>
      </w:pPr>
      <w:bookmarkStart w:id="0" w:name="_GoBack"/>
      <w:bookmarkEnd w:id="0"/>
    </w:p>
    <w:p w:rsidR="00E763B1" w:rsidRDefault="00E763B1" w:rsidP="00E763B1">
      <w:proofErr w:type="spellStart"/>
      <w:r>
        <w:t>Antwort</w:t>
      </w:r>
      <w:proofErr w:type="spellEnd"/>
      <w:r>
        <w:t xml:space="preserve">: </w:t>
      </w:r>
    </w:p>
    <w:p w:rsidR="00161507" w:rsidRDefault="00161507" w:rsidP="00E763B1">
      <w:r>
        <w:t>A:</w:t>
      </w:r>
    </w:p>
    <w:p w:rsidR="00E763B1" w:rsidRDefault="00E763B1" w:rsidP="00E763B1">
      <w:pPr>
        <w:pStyle w:val="ListeParagraf"/>
        <w:numPr>
          <w:ilvl w:val="0"/>
          <w:numId w:val="2"/>
        </w:numPr>
      </w:pPr>
      <w:proofErr w:type="spellStart"/>
      <w:r>
        <w:t>Beschwerde</w:t>
      </w:r>
      <w:proofErr w:type="spellEnd"/>
    </w:p>
    <w:p w:rsidR="00E763B1" w:rsidRDefault="00E763B1" w:rsidP="00E763B1">
      <w:pPr>
        <w:pStyle w:val="ListeParagraf"/>
        <w:numPr>
          <w:ilvl w:val="0"/>
          <w:numId w:val="2"/>
        </w:numPr>
      </w:pPr>
      <w:proofErr w:type="spellStart"/>
      <w:r>
        <w:t>Bestandteil</w:t>
      </w:r>
      <w:proofErr w:type="spellEnd"/>
    </w:p>
    <w:p w:rsidR="00E763B1" w:rsidRDefault="00E763B1" w:rsidP="00E763B1">
      <w:pPr>
        <w:pStyle w:val="ListeParagraf"/>
        <w:numPr>
          <w:ilvl w:val="0"/>
          <w:numId w:val="2"/>
        </w:numPr>
      </w:pPr>
      <w:proofErr w:type="spellStart"/>
      <w:r>
        <w:t>sichplagen</w:t>
      </w:r>
      <w:proofErr w:type="spellEnd"/>
    </w:p>
    <w:p w:rsidR="00E763B1" w:rsidRDefault="00E763B1" w:rsidP="00E763B1">
      <w:pPr>
        <w:pStyle w:val="ListeParagraf"/>
        <w:numPr>
          <w:ilvl w:val="0"/>
          <w:numId w:val="2"/>
        </w:numPr>
      </w:pPr>
      <w:proofErr w:type="spellStart"/>
      <w:r>
        <w:t>dubios</w:t>
      </w:r>
      <w:proofErr w:type="spellEnd"/>
    </w:p>
    <w:p w:rsidR="00E763B1" w:rsidRDefault="00E763B1" w:rsidP="00E763B1">
      <w:pPr>
        <w:pStyle w:val="ListeParagraf"/>
        <w:numPr>
          <w:ilvl w:val="0"/>
          <w:numId w:val="2"/>
        </w:numPr>
      </w:pPr>
      <w:proofErr w:type="spellStart"/>
      <w:r>
        <w:t>vertragen</w:t>
      </w:r>
      <w:proofErr w:type="spellEnd"/>
    </w:p>
    <w:p w:rsidR="00E763B1" w:rsidRDefault="00E763B1" w:rsidP="00E763B1">
      <w:pPr>
        <w:pStyle w:val="ListeParagraf"/>
        <w:numPr>
          <w:ilvl w:val="0"/>
          <w:numId w:val="2"/>
        </w:numPr>
      </w:pPr>
      <w:proofErr w:type="spellStart"/>
      <w:r>
        <w:t>überschießend</w:t>
      </w:r>
      <w:proofErr w:type="spellEnd"/>
    </w:p>
    <w:p w:rsidR="00E763B1" w:rsidRDefault="00E763B1" w:rsidP="00E763B1">
      <w:pPr>
        <w:pStyle w:val="ListeParagraf"/>
        <w:numPr>
          <w:ilvl w:val="0"/>
          <w:numId w:val="2"/>
        </w:numPr>
      </w:pPr>
      <w:proofErr w:type="spellStart"/>
      <w:r>
        <w:t>umsetzen</w:t>
      </w:r>
      <w:proofErr w:type="spellEnd"/>
    </w:p>
    <w:p w:rsidR="00161507" w:rsidRDefault="00161507" w:rsidP="00E763B1">
      <w:pPr>
        <w:pStyle w:val="ListeParagraf"/>
        <w:numPr>
          <w:ilvl w:val="0"/>
          <w:numId w:val="2"/>
        </w:numPr>
      </w:pPr>
      <w:proofErr w:type="spellStart"/>
      <w:r>
        <w:t>ersichtlich</w:t>
      </w:r>
      <w:proofErr w:type="spellEnd"/>
    </w:p>
    <w:p w:rsidR="00161507" w:rsidRDefault="00161507" w:rsidP="00161507">
      <w:r>
        <w:t>B:</w:t>
      </w:r>
    </w:p>
    <w:p w:rsidR="00161507" w:rsidRDefault="00161507" w:rsidP="00161507">
      <w:pPr>
        <w:pStyle w:val="ListeParagraf"/>
        <w:numPr>
          <w:ilvl w:val="0"/>
          <w:numId w:val="4"/>
        </w:numPr>
      </w:pPr>
      <w:proofErr w:type="spellStart"/>
      <w:r>
        <w:t>Menschen</w:t>
      </w:r>
      <w:proofErr w:type="spellEnd"/>
      <w:r>
        <w:t xml:space="preserve"> die </w:t>
      </w:r>
      <w:proofErr w:type="spellStart"/>
      <w:r>
        <w:t>bestimmteNahrungsmittelnichtvertragen</w:t>
      </w:r>
      <w:proofErr w:type="spellEnd"/>
    </w:p>
    <w:p w:rsidR="00161507" w:rsidRPr="005E400D" w:rsidRDefault="00161507" w:rsidP="00161507">
      <w:pPr>
        <w:pStyle w:val="ListeParagraf"/>
        <w:numPr>
          <w:ilvl w:val="0"/>
          <w:numId w:val="4"/>
        </w:numPr>
        <w:rPr>
          <w:lang w:val="de-DE"/>
        </w:rPr>
      </w:pPr>
      <w:r w:rsidRPr="005E400D">
        <w:rPr>
          <w:lang w:val="de-DE"/>
        </w:rPr>
        <w:t>IhrKörper hat Schwierigkeiten, bestimmteBestandteile der Nahrungrichtigzuverarbeiten.</w:t>
      </w:r>
    </w:p>
    <w:p w:rsidR="00161507" w:rsidRPr="00161507" w:rsidRDefault="00161507" w:rsidP="00161507">
      <w:pPr>
        <w:pStyle w:val="ListeParagraf"/>
        <w:numPr>
          <w:ilvl w:val="0"/>
          <w:numId w:val="4"/>
        </w:numPr>
      </w:pPr>
      <w:proofErr w:type="spellStart"/>
      <w:r w:rsidRPr="00A14E9D">
        <w:rPr>
          <w:rFonts w:cs="Arial"/>
          <w:color w:val="333333"/>
        </w:rPr>
        <w:t>BetroffenePatienten</w:t>
      </w:r>
      <w:r>
        <w:rPr>
          <w:rFonts w:cs="Arial"/>
          <w:color w:val="333333"/>
        </w:rPr>
        <w:t>betreibenoftselbstRecherche</w:t>
      </w:r>
      <w:proofErr w:type="spellEnd"/>
      <w:r>
        <w:rPr>
          <w:rFonts w:cs="Arial"/>
          <w:color w:val="333333"/>
        </w:rPr>
        <w:t>.</w:t>
      </w:r>
    </w:p>
    <w:p w:rsidR="00161507" w:rsidRPr="0069574A" w:rsidRDefault="00161507" w:rsidP="00161507">
      <w:pPr>
        <w:pStyle w:val="ListeParagraf"/>
        <w:numPr>
          <w:ilvl w:val="0"/>
          <w:numId w:val="4"/>
        </w:numPr>
      </w:pPr>
      <w:proofErr w:type="spellStart"/>
      <w:r>
        <w:rPr>
          <w:rFonts w:cs="Arial"/>
          <w:color w:val="333333"/>
        </w:rPr>
        <w:t>FachleutesprechengegensolcheAnbietereineWarnungaus</w:t>
      </w:r>
      <w:proofErr w:type="spellEnd"/>
      <w:r w:rsidR="0069574A">
        <w:rPr>
          <w:rFonts w:cs="Arial"/>
          <w:color w:val="333333"/>
        </w:rPr>
        <w:t>.</w:t>
      </w:r>
    </w:p>
    <w:p w:rsidR="0069574A" w:rsidRPr="005E400D" w:rsidRDefault="0069574A" w:rsidP="00161507">
      <w:pPr>
        <w:pStyle w:val="ListeParagraf"/>
        <w:numPr>
          <w:ilvl w:val="0"/>
          <w:numId w:val="4"/>
        </w:numPr>
        <w:rPr>
          <w:lang w:val="de-DE"/>
        </w:rPr>
      </w:pPr>
      <w:proofErr w:type="spellStart"/>
      <w:r w:rsidRPr="005E400D">
        <w:rPr>
          <w:rFonts w:eastAsia="Times New Roman" w:cs="Arial"/>
          <w:color w:val="333333"/>
          <w:lang w:val="de-DE" w:eastAsia="en-IE"/>
        </w:rPr>
        <w:t>EineUnverträglichkeitistabhängig</w:t>
      </w:r>
      <w:proofErr w:type="spellEnd"/>
      <w:r w:rsidRPr="005E400D">
        <w:rPr>
          <w:rFonts w:eastAsia="Times New Roman" w:cs="Arial"/>
          <w:color w:val="333333"/>
          <w:lang w:val="de-DE" w:eastAsia="en-IE"/>
        </w:rPr>
        <w:t xml:space="preserve"> von der Aufnahmemenge der Substanz.</w:t>
      </w:r>
    </w:p>
    <w:p w:rsidR="0069574A" w:rsidRPr="00E763B1" w:rsidRDefault="0069574A" w:rsidP="00161507">
      <w:pPr>
        <w:pStyle w:val="ListeParagraf"/>
        <w:numPr>
          <w:ilvl w:val="0"/>
          <w:numId w:val="4"/>
        </w:numPr>
      </w:pPr>
      <w:r>
        <w:rPr>
          <w:rFonts w:eastAsia="Times New Roman" w:cs="Arial"/>
          <w:color w:val="333333"/>
          <w:lang w:eastAsia="en-IE"/>
        </w:rPr>
        <w:t xml:space="preserve">Das </w:t>
      </w:r>
      <w:proofErr w:type="spellStart"/>
      <w:r>
        <w:rPr>
          <w:rFonts w:eastAsia="Times New Roman" w:cs="Arial"/>
          <w:color w:val="333333"/>
          <w:lang w:eastAsia="en-IE"/>
        </w:rPr>
        <w:t>ImmunsystemzeigteineReaktion</w:t>
      </w:r>
      <w:proofErr w:type="spellEnd"/>
      <w:r>
        <w:rPr>
          <w:rFonts w:eastAsia="Times New Roman" w:cs="Arial"/>
          <w:color w:val="333333"/>
          <w:lang w:eastAsia="en-IE"/>
        </w:rPr>
        <w:t xml:space="preserve"> auf </w:t>
      </w:r>
      <w:proofErr w:type="spellStart"/>
      <w:r>
        <w:rPr>
          <w:rFonts w:eastAsia="Times New Roman" w:cs="Arial"/>
          <w:color w:val="333333"/>
          <w:lang w:eastAsia="en-IE"/>
        </w:rPr>
        <w:t>bestimmteSubstanzen</w:t>
      </w:r>
      <w:proofErr w:type="spellEnd"/>
      <w:r>
        <w:rPr>
          <w:rFonts w:eastAsia="Times New Roman" w:cs="Arial"/>
          <w:color w:val="333333"/>
          <w:lang w:eastAsia="en-IE"/>
        </w:rPr>
        <w:t>.</w:t>
      </w:r>
    </w:p>
    <w:sectPr w:rsidR="0069574A" w:rsidRPr="00E763B1" w:rsidSect="00A14E9D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20B"/>
    <w:multiLevelType w:val="hybridMultilevel"/>
    <w:tmpl w:val="C00AB9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3968"/>
    <w:multiLevelType w:val="hybridMultilevel"/>
    <w:tmpl w:val="517C51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4EED"/>
    <w:multiLevelType w:val="hybridMultilevel"/>
    <w:tmpl w:val="C95662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6CCE"/>
    <w:multiLevelType w:val="hybridMultilevel"/>
    <w:tmpl w:val="C3E85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82D93"/>
    <w:multiLevelType w:val="hybridMultilevel"/>
    <w:tmpl w:val="3EF4A6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4E9D"/>
    <w:rsid w:val="00025861"/>
    <w:rsid w:val="000F1C0D"/>
    <w:rsid w:val="00161507"/>
    <w:rsid w:val="00264112"/>
    <w:rsid w:val="00303107"/>
    <w:rsid w:val="0057333E"/>
    <w:rsid w:val="005A0906"/>
    <w:rsid w:val="005E400D"/>
    <w:rsid w:val="0069574A"/>
    <w:rsid w:val="00764E42"/>
    <w:rsid w:val="00927280"/>
    <w:rsid w:val="00A14E9D"/>
    <w:rsid w:val="00E7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61"/>
  </w:style>
  <w:style w:type="paragraph" w:styleId="Balk2">
    <w:name w:val="heading 2"/>
    <w:basedOn w:val="Normal"/>
    <w:link w:val="Balk2Char"/>
    <w:uiPriority w:val="9"/>
    <w:qFormat/>
    <w:rsid w:val="00A14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Kpr">
    <w:name w:val="Hyperlink"/>
    <w:basedOn w:val="VarsaylanParagrafYazTipi"/>
    <w:uiPriority w:val="99"/>
    <w:semiHidden/>
    <w:unhideWhenUsed/>
    <w:rsid w:val="00A14E9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14E9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apple-converted-space">
    <w:name w:val="apple-converted-space"/>
    <w:basedOn w:val="VarsaylanParagrafYazTipi"/>
    <w:rsid w:val="00A14E9D"/>
  </w:style>
  <w:style w:type="paragraph" w:styleId="BalonMetni">
    <w:name w:val="Balloon Text"/>
    <w:basedOn w:val="Normal"/>
    <w:link w:val="BalonMetniChar"/>
    <w:uiPriority w:val="99"/>
    <w:semiHidden/>
    <w:unhideWhenUsed/>
    <w:rsid w:val="00A1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E9D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E763B1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76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A14E9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4E9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apple-converted-space">
    <w:name w:val="apple-converted-space"/>
    <w:basedOn w:val="DefaultParagraphFont"/>
    <w:rsid w:val="00A14E9D"/>
  </w:style>
  <w:style w:type="paragraph" w:styleId="BalloonText">
    <w:name w:val="Balloon Text"/>
    <w:basedOn w:val="Normal"/>
    <w:link w:val="BalloonTextChar"/>
    <w:uiPriority w:val="99"/>
    <w:semiHidden/>
    <w:unhideWhenUsed/>
    <w:rsid w:val="00A1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63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948">
          <w:marLeft w:val="0"/>
          <w:marRight w:val="36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5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2" w:color="FFFFFF"/>
                <w:right w:val="none" w:sz="0" w:space="0" w:color="auto"/>
              </w:divBdr>
            </w:div>
            <w:div w:id="1344937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3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458953">
          <w:marLeft w:val="0"/>
          <w:marRight w:val="36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6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2" w:color="FFFFFF"/>
                <w:right w:val="none" w:sz="0" w:space="0" w:color="auto"/>
              </w:divBdr>
            </w:div>
            <w:div w:id="998463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2013-11-21T13:28:00Z</dcterms:created>
  <dcterms:modified xsi:type="dcterms:W3CDTF">2019-11-18T14:29:00Z</dcterms:modified>
</cp:coreProperties>
</file>