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151" w:rsidRPr="00EE6151" w:rsidRDefault="00EE6151" w:rsidP="009918FA">
      <w:pPr>
        <w:ind w:right="-675"/>
        <w:jc w:val="center"/>
        <w:rPr>
          <w:b/>
        </w:rPr>
      </w:pPr>
      <w:r>
        <w:rPr>
          <w:b/>
        </w:rPr>
        <w:t>TÜRK VERGİ SİSTEMİ</w:t>
      </w:r>
    </w:p>
    <w:p w:rsidR="00B25E5C" w:rsidRPr="00EE6151" w:rsidRDefault="00481A62" w:rsidP="009918FA">
      <w:pPr>
        <w:spacing w:before="80" w:after="80" w:line="240" w:lineRule="auto"/>
        <w:ind w:right="-675"/>
        <w:jc w:val="both"/>
        <w:rPr>
          <w:b/>
          <w:sz w:val="20"/>
          <w:szCs w:val="20"/>
        </w:rPr>
      </w:pPr>
      <w:r w:rsidRPr="00EE6151">
        <w:rPr>
          <w:b/>
          <w:sz w:val="20"/>
          <w:szCs w:val="20"/>
        </w:rPr>
        <w:t>ÜNİTE 5 – KURUMLAR VERGİSİ</w:t>
      </w:r>
    </w:p>
    <w:p w:rsidR="00481A62" w:rsidRPr="00A11E56" w:rsidRDefault="00EE6151" w:rsidP="009918FA">
      <w:pPr>
        <w:spacing w:before="80" w:after="80" w:line="240" w:lineRule="auto"/>
        <w:ind w:right="-675"/>
        <w:jc w:val="both"/>
        <w:rPr>
          <w:rFonts w:cs="Arial"/>
          <w:b/>
          <w:color w:val="000000"/>
          <w:sz w:val="20"/>
          <w:szCs w:val="20"/>
        </w:rPr>
      </w:pPr>
      <w:r w:rsidRPr="00A11E56">
        <w:rPr>
          <w:rFonts w:cs="Arial"/>
          <w:b/>
          <w:color w:val="231F20"/>
          <w:sz w:val="20"/>
          <w:szCs w:val="20"/>
        </w:rPr>
        <w:t>TEORİ VE KURUMLAR VERGİSİNDE TAM-DAR MÜKELLEFİYET AYIRIMI</w:t>
      </w:r>
    </w:p>
    <w:p w:rsidR="00481A62" w:rsidRPr="00A11E56" w:rsidRDefault="00481A62" w:rsidP="009918FA">
      <w:pPr>
        <w:spacing w:before="80" w:after="80" w:line="240" w:lineRule="auto"/>
        <w:ind w:right="-675"/>
        <w:jc w:val="both"/>
        <w:rPr>
          <w:rFonts w:cs="Arial"/>
          <w:b/>
          <w:color w:val="000000"/>
          <w:sz w:val="20"/>
          <w:szCs w:val="20"/>
        </w:rPr>
      </w:pPr>
      <w:r w:rsidRPr="00A11E56">
        <w:rPr>
          <w:rFonts w:cs="Arial"/>
          <w:b/>
          <w:color w:val="231F20"/>
          <w:sz w:val="20"/>
          <w:szCs w:val="20"/>
        </w:rPr>
        <w:t>Kurumlar Vergisinin Varlık Nedeni</w:t>
      </w:r>
    </w:p>
    <w:p w:rsidR="00481A62" w:rsidRPr="00EE6151" w:rsidRDefault="00481A62" w:rsidP="009918FA">
      <w:pPr>
        <w:spacing w:before="80" w:after="80" w:line="240" w:lineRule="auto"/>
        <w:ind w:right="33"/>
        <w:jc w:val="both"/>
        <w:rPr>
          <w:color w:val="000000"/>
          <w:sz w:val="20"/>
          <w:szCs w:val="20"/>
        </w:rPr>
      </w:pPr>
      <w:r w:rsidRPr="00EE6151">
        <w:rPr>
          <w:color w:val="231F20"/>
          <w:sz w:val="20"/>
          <w:szCs w:val="20"/>
        </w:rPr>
        <w:t xml:space="preserve">Ülkemizde kurumların ayrı bir kanunla vergilendirilmesi, 1949 yılında, Alman </w:t>
      </w:r>
      <w:r w:rsidR="00EE6151">
        <w:rPr>
          <w:color w:val="231F20"/>
          <w:sz w:val="20"/>
          <w:szCs w:val="20"/>
        </w:rPr>
        <w:t>Ku</w:t>
      </w:r>
      <w:r w:rsidRPr="00EE6151">
        <w:rPr>
          <w:color w:val="231F20"/>
          <w:sz w:val="20"/>
          <w:szCs w:val="20"/>
        </w:rPr>
        <w:t xml:space="preserve">rumlar Vergisi Kanunu’ndan yararlanılarak hazırlanan 5422 sayılı Kurumlar </w:t>
      </w:r>
      <w:r w:rsidR="00A11E56">
        <w:rPr>
          <w:color w:val="231F20"/>
          <w:sz w:val="20"/>
          <w:szCs w:val="20"/>
        </w:rPr>
        <w:t>Vergi</w:t>
      </w:r>
      <w:r w:rsidRPr="00EE6151">
        <w:rPr>
          <w:color w:val="231F20"/>
          <w:sz w:val="20"/>
          <w:szCs w:val="20"/>
        </w:rPr>
        <w:t xml:space="preserve">si Kanunu ile başlamıştır. 5422 sayılı Kanun 55 yılı aşkın bir süre uygulanmasının ardından, 21.6.2006 tarihli Resmi </w:t>
      </w:r>
      <w:r w:rsidR="00EE6151" w:rsidRPr="00EE6151">
        <w:rPr>
          <w:color w:val="231F20"/>
          <w:sz w:val="20"/>
          <w:szCs w:val="20"/>
        </w:rPr>
        <w:t>Gazete ’de</w:t>
      </w:r>
      <w:r w:rsidRPr="00EE6151">
        <w:rPr>
          <w:color w:val="231F20"/>
          <w:sz w:val="20"/>
          <w:szCs w:val="20"/>
        </w:rPr>
        <w:t xml:space="preserve"> yayımlanan 5520 sayılı yeni Kurumlar Vergisi Kanunu ile yürürlükten kaldırılmıştır. Yeni Kanun hükümleri 1 Ocak 2007 tarihinden itibaren uygulanmaya başlamıştır.</w:t>
      </w:r>
    </w:p>
    <w:p w:rsidR="00481A62" w:rsidRPr="00EE6151" w:rsidRDefault="00481A62" w:rsidP="009918FA">
      <w:pPr>
        <w:spacing w:before="80" w:after="80" w:line="240" w:lineRule="auto"/>
        <w:ind w:right="-675"/>
        <w:jc w:val="both"/>
        <w:rPr>
          <w:color w:val="000000"/>
          <w:sz w:val="20"/>
          <w:szCs w:val="20"/>
        </w:rPr>
      </w:pPr>
      <w:r w:rsidRPr="00EE6151">
        <w:rPr>
          <w:color w:val="231F20"/>
          <w:sz w:val="20"/>
          <w:szCs w:val="20"/>
        </w:rPr>
        <w:t>Kurumları vergi mükellefi kılan nedenler arasında;</w:t>
      </w:r>
    </w:p>
    <w:p w:rsidR="00481A62" w:rsidRPr="00A11E56" w:rsidRDefault="00481A62" w:rsidP="009918FA">
      <w:pPr>
        <w:pStyle w:val="ListeParagraf"/>
        <w:numPr>
          <w:ilvl w:val="0"/>
          <w:numId w:val="6"/>
        </w:numPr>
        <w:spacing w:before="80" w:after="80" w:line="240" w:lineRule="auto"/>
        <w:ind w:right="-675"/>
        <w:jc w:val="both"/>
        <w:rPr>
          <w:color w:val="000000"/>
          <w:sz w:val="20"/>
          <w:szCs w:val="20"/>
        </w:rPr>
      </w:pPr>
      <w:r w:rsidRPr="00A11E56">
        <w:rPr>
          <w:color w:val="231F20"/>
          <w:sz w:val="20"/>
          <w:szCs w:val="20"/>
        </w:rPr>
        <w:t xml:space="preserve">Gerçek </w:t>
      </w:r>
      <w:r w:rsidR="00EE6151" w:rsidRPr="00A11E56">
        <w:rPr>
          <w:color w:val="231F20"/>
          <w:sz w:val="20"/>
          <w:szCs w:val="20"/>
        </w:rPr>
        <w:t>kişiler dış</w:t>
      </w:r>
      <w:r w:rsidRPr="00A11E56">
        <w:rPr>
          <w:color w:val="231F20"/>
          <w:sz w:val="20"/>
          <w:szCs w:val="20"/>
        </w:rPr>
        <w:t>ında ayrı bir hukuki kişiliğe sahip olmaları,</w:t>
      </w:r>
    </w:p>
    <w:p w:rsidR="00481A62" w:rsidRPr="00A11E56" w:rsidRDefault="00481A62" w:rsidP="009918FA">
      <w:pPr>
        <w:pStyle w:val="ListeParagraf"/>
        <w:numPr>
          <w:ilvl w:val="0"/>
          <w:numId w:val="6"/>
        </w:numPr>
        <w:spacing w:before="80" w:after="80" w:line="240" w:lineRule="auto"/>
        <w:ind w:right="-675"/>
        <w:jc w:val="both"/>
        <w:rPr>
          <w:color w:val="000000"/>
          <w:sz w:val="20"/>
          <w:szCs w:val="20"/>
        </w:rPr>
      </w:pPr>
      <w:r w:rsidRPr="00A11E56">
        <w:rPr>
          <w:color w:val="231F20"/>
          <w:sz w:val="20"/>
          <w:szCs w:val="20"/>
        </w:rPr>
        <w:t>Gerçek kişiler gibi kamu hizmetlerinden yararlanmaları ve</w:t>
      </w:r>
    </w:p>
    <w:p w:rsidR="00481A62" w:rsidRPr="00A11E56" w:rsidRDefault="00481A62" w:rsidP="009918FA">
      <w:pPr>
        <w:pStyle w:val="ListeParagraf"/>
        <w:numPr>
          <w:ilvl w:val="0"/>
          <w:numId w:val="6"/>
        </w:numPr>
        <w:spacing w:before="80" w:after="80" w:line="240" w:lineRule="auto"/>
        <w:ind w:right="-675"/>
        <w:jc w:val="both"/>
        <w:rPr>
          <w:color w:val="000000"/>
          <w:sz w:val="20"/>
          <w:szCs w:val="20"/>
        </w:rPr>
      </w:pPr>
      <w:r w:rsidRPr="00A11E56">
        <w:rPr>
          <w:color w:val="231F20"/>
          <w:sz w:val="20"/>
          <w:szCs w:val="20"/>
        </w:rPr>
        <w:t>Ödeme güçlerinin varlığı sayılmaktadır.</w:t>
      </w:r>
    </w:p>
    <w:p w:rsidR="00481A62" w:rsidRPr="00EE6151" w:rsidRDefault="00481A62" w:rsidP="009918FA">
      <w:pPr>
        <w:spacing w:before="80" w:after="80" w:line="240" w:lineRule="auto"/>
        <w:ind w:right="-675"/>
        <w:jc w:val="both"/>
        <w:rPr>
          <w:sz w:val="20"/>
          <w:szCs w:val="20"/>
        </w:rPr>
        <w:sectPr w:rsidR="00481A62" w:rsidRPr="00EE6151" w:rsidSect="00DD518D">
          <w:headerReference w:type="even" r:id="rId8"/>
          <w:headerReference w:type="default" r:id="rId9"/>
          <w:footerReference w:type="default" r:id="rId10"/>
          <w:type w:val="continuous"/>
          <w:pgSz w:w="11907" w:h="16839" w:code="9"/>
          <w:pgMar w:top="709" w:right="851" w:bottom="709" w:left="958" w:header="0" w:footer="0" w:gutter="0"/>
          <w:cols w:space="708"/>
          <w:noEndnote/>
          <w:docGrid w:linePitch="299"/>
        </w:sectPr>
      </w:pPr>
    </w:p>
    <w:p w:rsidR="00481A62" w:rsidRPr="00A11E56" w:rsidRDefault="00481A62" w:rsidP="009918FA">
      <w:pPr>
        <w:spacing w:before="80" w:after="80" w:line="240" w:lineRule="auto"/>
        <w:ind w:right="-675"/>
        <w:jc w:val="both"/>
        <w:rPr>
          <w:rFonts w:cs="Arial"/>
          <w:b/>
          <w:color w:val="000000"/>
          <w:sz w:val="20"/>
          <w:szCs w:val="20"/>
        </w:rPr>
      </w:pPr>
      <w:r w:rsidRPr="00A11E56">
        <w:rPr>
          <w:rFonts w:cs="Arial"/>
          <w:b/>
          <w:color w:val="231F20"/>
          <w:sz w:val="20"/>
          <w:szCs w:val="20"/>
        </w:rPr>
        <w:lastRenderedPageBreak/>
        <w:t>Kurumlar Vergisinde Tam ve Dar Mükellef Ayırımı</w:t>
      </w:r>
    </w:p>
    <w:p w:rsidR="00481A62" w:rsidRPr="00EE6151" w:rsidRDefault="00481A62" w:rsidP="009918FA">
      <w:pPr>
        <w:spacing w:before="80" w:after="80" w:line="240" w:lineRule="auto"/>
        <w:ind w:right="-675"/>
        <w:jc w:val="both"/>
        <w:rPr>
          <w:color w:val="000000"/>
          <w:sz w:val="20"/>
          <w:szCs w:val="20"/>
        </w:rPr>
      </w:pPr>
      <w:r w:rsidRPr="00EE6151">
        <w:rPr>
          <w:color w:val="231F20"/>
          <w:sz w:val="20"/>
          <w:szCs w:val="20"/>
        </w:rPr>
        <w:t>Kurumlar vergisinde de gelir vergisinde olduğu gibi tam ve dar olmak üzere iki çeşit mükellefiyet vardır.</w:t>
      </w:r>
    </w:p>
    <w:p w:rsidR="00481A62" w:rsidRPr="00EE6151" w:rsidRDefault="00A11E56" w:rsidP="009918FA">
      <w:pPr>
        <w:widowControl w:val="0"/>
        <w:spacing w:before="80" w:after="80" w:line="240" w:lineRule="auto"/>
        <w:ind w:right="-675"/>
        <w:jc w:val="both"/>
        <w:rPr>
          <w:color w:val="000000"/>
          <w:sz w:val="20"/>
          <w:szCs w:val="20"/>
        </w:rPr>
      </w:pPr>
      <w:r w:rsidRPr="00A4023B">
        <w:rPr>
          <w:b/>
          <w:color w:val="231F20"/>
          <w:sz w:val="20"/>
          <w:szCs w:val="20"/>
          <w:u w:val="single"/>
        </w:rPr>
        <w:t>Tam Mükellef Kurumlar</w:t>
      </w:r>
      <w:r>
        <w:rPr>
          <w:color w:val="231F20"/>
          <w:sz w:val="20"/>
          <w:szCs w:val="20"/>
        </w:rPr>
        <w:t>: K</w:t>
      </w:r>
      <w:r w:rsidR="00481A62" w:rsidRPr="00EE6151">
        <w:rPr>
          <w:color w:val="231F20"/>
          <w:sz w:val="20"/>
          <w:szCs w:val="20"/>
        </w:rPr>
        <w:t xml:space="preserve">anuni veya iş merkezi Türkiye’de </w:t>
      </w:r>
      <w:r>
        <w:rPr>
          <w:color w:val="231F20"/>
          <w:sz w:val="20"/>
          <w:szCs w:val="20"/>
        </w:rPr>
        <w:t>bulunan kurumlar</w:t>
      </w:r>
      <w:r w:rsidR="00481A62" w:rsidRPr="00EE6151">
        <w:rPr>
          <w:color w:val="231F20"/>
          <w:sz w:val="20"/>
          <w:szCs w:val="20"/>
        </w:rPr>
        <w:t xml:space="preserve">, </w:t>
      </w:r>
      <w:r w:rsidR="00481A62" w:rsidRPr="00EE6151">
        <w:rPr>
          <w:rFonts w:cs="Arial"/>
          <w:color w:val="231F20"/>
          <w:sz w:val="20"/>
          <w:szCs w:val="20"/>
        </w:rPr>
        <w:t xml:space="preserve">tam mükellef </w:t>
      </w:r>
      <w:r w:rsidR="00481A62" w:rsidRPr="00EE6151">
        <w:rPr>
          <w:color w:val="231F20"/>
          <w:sz w:val="20"/>
          <w:szCs w:val="20"/>
        </w:rPr>
        <w:t xml:space="preserve">olarak kabul </w:t>
      </w:r>
      <w:r w:rsidR="009918FA">
        <w:rPr>
          <w:color w:val="231F20"/>
          <w:sz w:val="20"/>
          <w:szCs w:val="20"/>
        </w:rPr>
        <w:t>e</w:t>
      </w:r>
      <w:r>
        <w:rPr>
          <w:color w:val="231F20"/>
          <w:sz w:val="20"/>
          <w:szCs w:val="20"/>
        </w:rPr>
        <w:t>dil</w:t>
      </w:r>
      <w:r w:rsidR="00A4023B">
        <w:rPr>
          <w:color w:val="231F20"/>
          <w:sz w:val="20"/>
          <w:szCs w:val="20"/>
        </w:rPr>
        <w:t>mişlerdir.</w:t>
      </w:r>
    </w:p>
    <w:p w:rsidR="00481A62" w:rsidRPr="00EE6151" w:rsidRDefault="00481A62" w:rsidP="009918FA">
      <w:pPr>
        <w:spacing w:before="80" w:after="80" w:line="240" w:lineRule="auto"/>
        <w:ind w:right="-675"/>
        <w:jc w:val="both"/>
        <w:rPr>
          <w:color w:val="000000"/>
          <w:sz w:val="20"/>
          <w:szCs w:val="20"/>
        </w:rPr>
      </w:pPr>
      <w:r w:rsidRPr="00A4023B">
        <w:rPr>
          <w:b/>
          <w:color w:val="231F20"/>
          <w:sz w:val="20"/>
          <w:szCs w:val="20"/>
        </w:rPr>
        <w:t>Kanuni merkez</w:t>
      </w:r>
      <w:r w:rsidRPr="00EE6151">
        <w:rPr>
          <w:color w:val="231F20"/>
          <w:sz w:val="20"/>
          <w:szCs w:val="20"/>
        </w:rPr>
        <w:t xml:space="preserve">, vergiye tabi kurumların ana tüzüğü veya sözleşmelerinde veya teşkilat kanunlarında gösterilen </w:t>
      </w:r>
      <w:r w:rsidR="009918FA">
        <w:rPr>
          <w:color w:val="231F20"/>
          <w:sz w:val="20"/>
          <w:szCs w:val="20"/>
        </w:rPr>
        <w:t>m</w:t>
      </w:r>
      <w:r w:rsidRPr="00EE6151">
        <w:rPr>
          <w:color w:val="231F20"/>
          <w:sz w:val="20"/>
          <w:szCs w:val="20"/>
        </w:rPr>
        <w:t>erkezdir.</w:t>
      </w:r>
    </w:p>
    <w:p w:rsidR="00481A62" w:rsidRPr="00EE6151" w:rsidRDefault="00A4023B" w:rsidP="009918FA">
      <w:pPr>
        <w:widowControl w:val="0"/>
        <w:spacing w:before="80" w:after="80" w:line="240" w:lineRule="auto"/>
        <w:ind w:right="-675"/>
        <w:jc w:val="both"/>
        <w:rPr>
          <w:color w:val="231F20"/>
          <w:sz w:val="20"/>
          <w:szCs w:val="20"/>
        </w:rPr>
      </w:pPr>
      <w:r w:rsidRPr="00A4023B">
        <w:rPr>
          <w:b/>
          <w:color w:val="231F20"/>
          <w:sz w:val="20"/>
          <w:szCs w:val="20"/>
        </w:rPr>
        <w:t xml:space="preserve">İş </w:t>
      </w:r>
      <w:r w:rsidR="00481A62" w:rsidRPr="00A4023B">
        <w:rPr>
          <w:b/>
          <w:color w:val="231F20"/>
          <w:sz w:val="20"/>
          <w:szCs w:val="20"/>
        </w:rPr>
        <w:t>merkezi</w:t>
      </w:r>
      <w:r w:rsidR="00481A62" w:rsidRPr="00EE6151">
        <w:rPr>
          <w:color w:val="231F20"/>
          <w:sz w:val="20"/>
          <w:szCs w:val="20"/>
        </w:rPr>
        <w:t xml:space="preserve"> ise iş bakımından muamelelerin bilfiil toplandığı ve idare edildiği yerdir (KVK m. 3).</w:t>
      </w:r>
    </w:p>
    <w:p w:rsidR="00481A62" w:rsidRPr="00EE6151" w:rsidRDefault="00A4023B" w:rsidP="00DD518D">
      <w:pPr>
        <w:widowControl w:val="0"/>
        <w:spacing w:before="80" w:after="80" w:line="240" w:lineRule="auto"/>
        <w:ind w:right="-250"/>
        <w:jc w:val="both"/>
        <w:rPr>
          <w:color w:val="000000"/>
          <w:sz w:val="20"/>
          <w:szCs w:val="20"/>
        </w:rPr>
      </w:pPr>
      <w:r w:rsidRPr="00EE6151">
        <w:rPr>
          <w:color w:val="231F20"/>
          <w:sz w:val="20"/>
          <w:szCs w:val="20"/>
        </w:rPr>
        <w:t xml:space="preserve">İş </w:t>
      </w:r>
      <w:r>
        <w:rPr>
          <w:color w:val="231F20"/>
          <w:sz w:val="20"/>
          <w:szCs w:val="20"/>
        </w:rPr>
        <w:t xml:space="preserve">merkezi uygulaması ile </w:t>
      </w:r>
      <w:r w:rsidR="00481A62" w:rsidRPr="00EE6151">
        <w:rPr>
          <w:color w:val="231F20"/>
          <w:sz w:val="20"/>
          <w:szCs w:val="20"/>
        </w:rPr>
        <w:t xml:space="preserve">kanuni merkezi </w:t>
      </w:r>
      <w:r>
        <w:rPr>
          <w:color w:val="231F20"/>
          <w:sz w:val="20"/>
          <w:szCs w:val="20"/>
        </w:rPr>
        <w:t xml:space="preserve">Yurtdışında </w:t>
      </w:r>
      <w:r w:rsidR="00481A62" w:rsidRPr="00EE6151">
        <w:rPr>
          <w:color w:val="231F20"/>
          <w:sz w:val="20"/>
          <w:szCs w:val="20"/>
        </w:rPr>
        <w:t xml:space="preserve">olsa </w:t>
      </w:r>
      <w:r>
        <w:rPr>
          <w:color w:val="231F20"/>
          <w:sz w:val="20"/>
          <w:szCs w:val="20"/>
        </w:rPr>
        <w:t>bile kanu</w:t>
      </w:r>
      <w:r w:rsidR="00481A62" w:rsidRPr="00EE6151">
        <w:rPr>
          <w:color w:val="231F20"/>
          <w:sz w:val="20"/>
          <w:szCs w:val="20"/>
        </w:rPr>
        <w:t>ni merkezin vergi yükünün düşük olduğu bir</w:t>
      </w:r>
      <w:r w:rsidR="009918FA">
        <w:rPr>
          <w:color w:val="231F20"/>
          <w:sz w:val="20"/>
          <w:szCs w:val="20"/>
        </w:rPr>
        <w:t xml:space="preserve"> d</w:t>
      </w:r>
      <w:r w:rsidR="00DD518D">
        <w:rPr>
          <w:color w:val="231F20"/>
          <w:sz w:val="20"/>
          <w:szCs w:val="20"/>
        </w:rPr>
        <w:t>iğer</w:t>
      </w:r>
      <w:r w:rsidR="00481A62" w:rsidRPr="00EE6151">
        <w:rPr>
          <w:color w:val="231F20"/>
          <w:sz w:val="20"/>
          <w:szCs w:val="20"/>
        </w:rPr>
        <w:t xml:space="preserve"> ülkede</w:t>
      </w:r>
      <w:r>
        <w:rPr>
          <w:color w:val="231F20"/>
          <w:sz w:val="20"/>
          <w:szCs w:val="20"/>
        </w:rPr>
        <w:t xml:space="preserve"> gösterilerek Türkiye’deki ver</w:t>
      </w:r>
      <w:r w:rsidR="00481A62" w:rsidRPr="00EE6151">
        <w:rPr>
          <w:color w:val="231F20"/>
          <w:sz w:val="20"/>
          <w:szCs w:val="20"/>
        </w:rPr>
        <w:t>gi yükünün azaltılması önlenmek istenmektedir.</w:t>
      </w:r>
    </w:p>
    <w:p w:rsidR="00A4023B" w:rsidRDefault="00481A62" w:rsidP="009918FA">
      <w:pPr>
        <w:spacing w:before="80" w:after="80" w:line="240" w:lineRule="auto"/>
        <w:ind w:right="-675"/>
        <w:jc w:val="both"/>
        <w:rPr>
          <w:color w:val="231F20"/>
          <w:sz w:val="20"/>
          <w:szCs w:val="20"/>
        </w:rPr>
      </w:pPr>
      <w:r w:rsidRPr="00A4023B">
        <w:rPr>
          <w:b/>
          <w:color w:val="231F20"/>
          <w:sz w:val="20"/>
          <w:szCs w:val="20"/>
        </w:rPr>
        <w:t>Dar mükellefler</w:t>
      </w:r>
      <w:r w:rsidRPr="00EE6151">
        <w:rPr>
          <w:color w:val="231F20"/>
          <w:sz w:val="20"/>
          <w:szCs w:val="20"/>
        </w:rPr>
        <w:t xml:space="preserve"> ise </w:t>
      </w:r>
      <w:r w:rsidRPr="00A4023B">
        <w:rPr>
          <w:color w:val="231F20"/>
          <w:sz w:val="20"/>
          <w:szCs w:val="20"/>
          <w:u w:val="single"/>
        </w:rPr>
        <w:t>kanuni ve iş merkezlerinden her ikisi</w:t>
      </w:r>
      <w:r w:rsidR="00A4023B">
        <w:rPr>
          <w:color w:val="231F20"/>
          <w:sz w:val="20"/>
          <w:szCs w:val="20"/>
          <w:u w:val="single"/>
        </w:rPr>
        <w:t xml:space="preserve"> de Türkiye’de bu</w:t>
      </w:r>
      <w:r w:rsidRPr="00A4023B">
        <w:rPr>
          <w:color w:val="231F20"/>
          <w:sz w:val="20"/>
          <w:szCs w:val="20"/>
          <w:u w:val="single"/>
        </w:rPr>
        <w:t>lunmayan kurumlardır</w:t>
      </w:r>
      <w:r w:rsidRPr="00EE6151">
        <w:rPr>
          <w:color w:val="231F20"/>
          <w:sz w:val="20"/>
          <w:szCs w:val="20"/>
        </w:rPr>
        <w:t xml:space="preserve">. </w:t>
      </w:r>
    </w:p>
    <w:p w:rsidR="00A4023B" w:rsidRDefault="00A4023B" w:rsidP="009918FA">
      <w:pPr>
        <w:spacing w:before="80" w:after="80" w:line="240" w:lineRule="auto"/>
        <w:ind w:right="-675"/>
        <w:jc w:val="both"/>
        <w:rPr>
          <w:color w:val="231F20"/>
          <w:sz w:val="20"/>
          <w:szCs w:val="20"/>
        </w:rPr>
      </w:pPr>
      <w:r w:rsidRPr="00A4023B">
        <w:rPr>
          <w:color w:val="231F20"/>
          <w:sz w:val="20"/>
          <w:szCs w:val="20"/>
          <w:u w:val="single"/>
        </w:rPr>
        <w:t>S</w:t>
      </w:r>
      <w:r w:rsidR="00481A62" w:rsidRPr="00A4023B">
        <w:rPr>
          <w:color w:val="231F20"/>
          <w:sz w:val="20"/>
          <w:szCs w:val="20"/>
          <w:u w:val="single"/>
        </w:rPr>
        <w:t>ermaye</w:t>
      </w:r>
      <w:r w:rsidRPr="00A4023B">
        <w:rPr>
          <w:color w:val="231F20"/>
          <w:sz w:val="20"/>
          <w:szCs w:val="20"/>
          <w:u w:val="single"/>
        </w:rPr>
        <w:t>si yabancılara ait</w:t>
      </w:r>
      <w:r>
        <w:rPr>
          <w:color w:val="231F20"/>
          <w:sz w:val="20"/>
          <w:szCs w:val="20"/>
        </w:rPr>
        <w:t xml:space="preserve"> olmasına rağ</w:t>
      </w:r>
      <w:r w:rsidR="00481A62" w:rsidRPr="00EE6151">
        <w:rPr>
          <w:color w:val="231F20"/>
          <w:sz w:val="20"/>
          <w:szCs w:val="20"/>
        </w:rPr>
        <w:t xml:space="preserve">men, </w:t>
      </w:r>
      <w:r w:rsidR="00481A62" w:rsidRPr="00A4023B">
        <w:rPr>
          <w:color w:val="231F20"/>
          <w:sz w:val="20"/>
          <w:szCs w:val="20"/>
          <w:u w:val="single"/>
        </w:rPr>
        <w:t>kanuni veya iş merkezi Türkiye’de olan</w:t>
      </w:r>
      <w:r w:rsidR="00481A62" w:rsidRPr="00EE6151">
        <w:rPr>
          <w:color w:val="231F20"/>
          <w:sz w:val="20"/>
          <w:szCs w:val="20"/>
        </w:rPr>
        <w:t xml:space="preserve"> bir </w:t>
      </w:r>
      <w:r>
        <w:rPr>
          <w:color w:val="231F20"/>
          <w:sz w:val="20"/>
          <w:szCs w:val="20"/>
        </w:rPr>
        <w:t>kurum yukarıda söylediğimiz gi</w:t>
      </w:r>
      <w:r w:rsidR="00481A62" w:rsidRPr="00EE6151">
        <w:rPr>
          <w:color w:val="231F20"/>
          <w:sz w:val="20"/>
          <w:szCs w:val="20"/>
        </w:rPr>
        <w:t xml:space="preserve">bi </w:t>
      </w:r>
      <w:r w:rsidR="00481A62" w:rsidRPr="00A4023B">
        <w:rPr>
          <w:color w:val="231F20"/>
          <w:sz w:val="20"/>
          <w:szCs w:val="20"/>
          <w:u w:val="single"/>
        </w:rPr>
        <w:t>tam mükellefiyet</w:t>
      </w:r>
      <w:r w:rsidR="00481A62" w:rsidRPr="00EE6151">
        <w:rPr>
          <w:color w:val="231F20"/>
          <w:sz w:val="20"/>
          <w:szCs w:val="20"/>
        </w:rPr>
        <w:t xml:space="preserve"> hükümlerine göre vergiye</w:t>
      </w:r>
      <w:r>
        <w:rPr>
          <w:color w:val="231F20"/>
          <w:sz w:val="20"/>
          <w:szCs w:val="20"/>
        </w:rPr>
        <w:t xml:space="preserve"> tabi olacaktır. </w:t>
      </w:r>
    </w:p>
    <w:p w:rsidR="00481A62" w:rsidRPr="00EE6151" w:rsidRDefault="00A4023B" w:rsidP="009918FA">
      <w:pPr>
        <w:spacing w:before="80" w:after="80" w:line="240" w:lineRule="auto"/>
        <w:ind w:right="-675"/>
        <w:jc w:val="both"/>
        <w:rPr>
          <w:color w:val="000000"/>
          <w:sz w:val="20"/>
          <w:szCs w:val="20"/>
        </w:rPr>
      </w:pPr>
      <w:r w:rsidRPr="00A4023B">
        <w:rPr>
          <w:color w:val="231F20"/>
          <w:sz w:val="20"/>
          <w:szCs w:val="20"/>
          <w:u w:val="single"/>
        </w:rPr>
        <w:t>S</w:t>
      </w:r>
      <w:r w:rsidR="00481A62" w:rsidRPr="00A4023B">
        <w:rPr>
          <w:color w:val="231F20"/>
          <w:sz w:val="20"/>
          <w:szCs w:val="20"/>
          <w:u w:val="single"/>
        </w:rPr>
        <w:t>ermayesi Türklere ait</w:t>
      </w:r>
      <w:r w:rsidR="00481A62" w:rsidRPr="00EE6151">
        <w:rPr>
          <w:color w:val="231F20"/>
          <w:sz w:val="20"/>
          <w:szCs w:val="20"/>
        </w:rPr>
        <w:t>, anca</w:t>
      </w:r>
      <w:r>
        <w:rPr>
          <w:color w:val="231F20"/>
          <w:sz w:val="20"/>
          <w:szCs w:val="20"/>
        </w:rPr>
        <w:t xml:space="preserve">k </w:t>
      </w:r>
      <w:r w:rsidRPr="00A4023B">
        <w:rPr>
          <w:color w:val="231F20"/>
          <w:sz w:val="20"/>
          <w:szCs w:val="20"/>
          <w:u w:val="single"/>
        </w:rPr>
        <w:t>kanuni ve iş merkezi yurt dışında</w:t>
      </w:r>
      <w:r>
        <w:rPr>
          <w:color w:val="231F20"/>
          <w:sz w:val="20"/>
          <w:szCs w:val="20"/>
        </w:rPr>
        <w:t xml:space="preserve"> olan bir kurum Türki</w:t>
      </w:r>
      <w:r w:rsidR="00481A62" w:rsidRPr="00EE6151">
        <w:rPr>
          <w:color w:val="231F20"/>
          <w:sz w:val="20"/>
          <w:szCs w:val="20"/>
        </w:rPr>
        <w:t xml:space="preserve">ye’deki faaliyetleri için </w:t>
      </w:r>
      <w:r w:rsidR="00481A62" w:rsidRPr="00A4023B">
        <w:rPr>
          <w:color w:val="231F20"/>
          <w:sz w:val="20"/>
          <w:szCs w:val="20"/>
          <w:u w:val="single"/>
        </w:rPr>
        <w:t xml:space="preserve">dar mükellef </w:t>
      </w:r>
      <w:r w:rsidR="00481A62" w:rsidRPr="00EE6151">
        <w:rPr>
          <w:color w:val="231F20"/>
          <w:sz w:val="20"/>
          <w:szCs w:val="20"/>
        </w:rPr>
        <w:t>olarak vergiye tabi olabilecektir.</w:t>
      </w:r>
    </w:p>
    <w:p w:rsidR="00481A62" w:rsidRPr="00EE6151" w:rsidRDefault="00481A62" w:rsidP="009918FA">
      <w:pPr>
        <w:spacing w:before="80" w:after="80" w:line="240" w:lineRule="auto"/>
        <w:ind w:right="-675"/>
        <w:jc w:val="both"/>
        <w:rPr>
          <w:color w:val="231F20"/>
          <w:sz w:val="20"/>
          <w:szCs w:val="20"/>
        </w:rPr>
      </w:pPr>
      <w:r w:rsidRPr="00EE6151">
        <w:rPr>
          <w:color w:val="231F20"/>
          <w:sz w:val="20"/>
          <w:szCs w:val="20"/>
        </w:rPr>
        <w:t>Tam mükellef kurumlar, gerek Türkiye’de gerek yurt dış elde ettikleri kazançların tamamı üzerinden vergilendirilmelerine rağmen, dar mükellefler yalnızca Türkiye’de elde ettikleri kaz</w:t>
      </w:r>
      <w:r w:rsidR="004900BC">
        <w:rPr>
          <w:color w:val="231F20"/>
          <w:sz w:val="20"/>
          <w:szCs w:val="20"/>
        </w:rPr>
        <w:t>ançları üzerinden vergi öderler.</w:t>
      </w:r>
    </w:p>
    <w:p w:rsidR="00481A62" w:rsidRPr="004900BC" w:rsidRDefault="004900BC" w:rsidP="009918FA">
      <w:pPr>
        <w:spacing w:before="80" w:after="80" w:line="240" w:lineRule="auto"/>
        <w:ind w:right="-675"/>
        <w:jc w:val="both"/>
        <w:rPr>
          <w:b/>
          <w:color w:val="000000"/>
          <w:sz w:val="20"/>
          <w:szCs w:val="20"/>
        </w:rPr>
      </w:pPr>
      <w:r w:rsidRPr="004900BC">
        <w:rPr>
          <w:b/>
          <w:color w:val="231F20"/>
          <w:sz w:val="20"/>
          <w:szCs w:val="20"/>
        </w:rPr>
        <w:t>KURUMLAR VERGİSİNİN MÜKELLEFLERİ</w:t>
      </w:r>
    </w:p>
    <w:p w:rsidR="004900BC" w:rsidRPr="004900BC" w:rsidRDefault="004900BC" w:rsidP="009918FA">
      <w:pPr>
        <w:pStyle w:val="ListeParagraf"/>
        <w:numPr>
          <w:ilvl w:val="0"/>
          <w:numId w:val="7"/>
        </w:numPr>
        <w:spacing w:before="80" w:after="80" w:line="240" w:lineRule="auto"/>
        <w:ind w:right="-675"/>
        <w:jc w:val="both"/>
        <w:rPr>
          <w:color w:val="231F20"/>
          <w:sz w:val="20"/>
          <w:szCs w:val="20"/>
        </w:rPr>
      </w:pPr>
      <w:r w:rsidRPr="004900BC">
        <w:rPr>
          <w:color w:val="231F20"/>
          <w:sz w:val="20"/>
          <w:szCs w:val="20"/>
        </w:rPr>
        <w:t>Sermaye şirketleri,</w:t>
      </w:r>
    </w:p>
    <w:p w:rsidR="004900BC" w:rsidRPr="004900BC" w:rsidRDefault="004900BC" w:rsidP="009918FA">
      <w:pPr>
        <w:pStyle w:val="ListeParagraf"/>
        <w:numPr>
          <w:ilvl w:val="0"/>
          <w:numId w:val="7"/>
        </w:numPr>
        <w:spacing w:before="80" w:after="80" w:line="240" w:lineRule="auto"/>
        <w:ind w:right="-675"/>
        <w:jc w:val="both"/>
        <w:rPr>
          <w:color w:val="231F20"/>
          <w:sz w:val="20"/>
          <w:szCs w:val="20"/>
        </w:rPr>
      </w:pPr>
      <w:r w:rsidRPr="004900BC">
        <w:rPr>
          <w:color w:val="231F20"/>
          <w:sz w:val="20"/>
          <w:szCs w:val="20"/>
        </w:rPr>
        <w:t>Kooperatifler,</w:t>
      </w:r>
    </w:p>
    <w:p w:rsidR="004900BC" w:rsidRPr="004900BC" w:rsidRDefault="004900BC" w:rsidP="009918FA">
      <w:pPr>
        <w:pStyle w:val="ListeParagraf"/>
        <w:numPr>
          <w:ilvl w:val="0"/>
          <w:numId w:val="7"/>
        </w:numPr>
        <w:spacing w:before="80" w:after="80" w:line="240" w:lineRule="auto"/>
        <w:ind w:right="-675"/>
        <w:jc w:val="both"/>
        <w:rPr>
          <w:color w:val="231F20"/>
          <w:sz w:val="20"/>
          <w:szCs w:val="20"/>
        </w:rPr>
      </w:pPr>
      <w:r w:rsidRPr="004900BC">
        <w:rPr>
          <w:color w:val="231F20"/>
          <w:sz w:val="20"/>
          <w:szCs w:val="20"/>
        </w:rPr>
        <w:t>İ</w:t>
      </w:r>
      <w:r w:rsidR="00481A62" w:rsidRPr="004900BC">
        <w:rPr>
          <w:color w:val="231F20"/>
          <w:sz w:val="20"/>
          <w:szCs w:val="20"/>
        </w:rPr>
        <w:t>ktisadi kamu</w:t>
      </w:r>
      <w:r w:rsidRPr="004900BC">
        <w:rPr>
          <w:color w:val="231F20"/>
          <w:sz w:val="20"/>
          <w:szCs w:val="20"/>
        </w:rPr>
        <w:t xml:space="preserve"> kuruluşları,</w:t>
      </w:r>
    </w:p>
    <w:p w:rsidR="004900BC" w:rsidRDefault="004900BC" w:rsidP="009918FA">
      <w:pPr>
        <w:pStyle w:val="ListeParagraf"/>
        <w:numPr>
          <w:ilvl w:val="0"/>
          <w:numId w:val="7"/>
        </w:numPr>
        <w:spacing w:before="80" w:after="80" w:line="240" w:lineRule="auto"/>
        <w:ind w:right="-675"/>
        <w:jc w:val="both"/>
        <w:rPr>
          <w:color w:val="231F20"/>
          <w:sz w:val="20"/>
          <w:szCs w:val="20"/>
        </w:rPr>
      </w:pPr>
      <w:r w:rsidRPr="004900BC">
        <w:rPr>
          <w:color w:val="231F20"/>
          <w:sz w:val="20"/>
          <w:szCs w:val="20"/>
        </w:rPr>
        <w:t>Dernek ve vakıfla</w:t>
      </w:r>
      <w:r w:rsidR="00481A62" w:rsidRPr="004900BC">
        <w:rPr>
          <w:color w:val="231F20"/>
          <w:sz w:val="20"/>
          <w:szCs w:val="20"/>
        </w:rPr>
        <w:t>ra ait iktisadi iş</w:t>
      </w:r>
      <w:r w:rsidRPr="004900BC">
        <w:rPr>
          <w:color w:val="231F20"/>
          <w:sz w:val="20"/>
          <w:szCs w:val="20"/>
        </w:rPr>
        <w:t>letmeler,</w:t>
      </w:r>
    </w:p>
    <w:p w:rsidR="00481A62" w:rsidRPr="004900BC" w:rsidRDefault="004900BC" w:rsidP="009918FA">
      <w:pPr>
        <w:pStyle w:val="ListeParagraf"/>
        <w:numPr>
          <w:ilvl w:val="0"/>
          <w:numId w:val="7"/>
        </w:numPr>
        <w:spacing w:before="80" w:after="80" w:line="240" w:lineRule="auto"/>
        <w:ind w:right="-675"/>
        <w:jc w:val="both"/>
        <w:rPr>
          <w:color w:val="000000"/>
          <w:sz w:val="20"/>
          <w:szCs w:val="20"/>
        </w:rPr>
      </w:pPr>
      <w:r w:rsidRPr="004900BC">
        <w:rPr>
          <w:color w:val="231F20"/>
          <w:sz w:val="20"/>
          <w:szCs w:val="20"/>
        </w:rPr>
        <w:t>İş</w:t>
      </w:r>
      <w:r w:rsidR="00481A62" w:rsidRPr="004900BC">
        <w:rPr>
          <w:color w:val="231F20"/>
          <w:sz w:val="20"/>
          <w:szCs w:val="20"/>
        </w:rPr>
        <w:t xml:space="preserve"> </w:t>
      </w:r>
      <w:r w:rsidR="00164B0F">
        <w:rPr>
          <w:color w:val="231F20"/>
          <w:sz w:val="20"/>
          <w:szCs w:val="20"/>
        </w:rPr>
        <w:t xml:space="preserve">ve yatırım </w:t>
      </w:r>
      <w:r w:rsidR="00481A62" w:rsidRPr="004900BC">
        <w:rPr>
          <w:color w:val="231F20"/>
          <w:sz w:val="20"/>
          <w:szCs w:val="20"/>
        </w:rPr>
        <w:t>ortaklıklarıdır.</w:t>
      </w:r>
    </w:p>
    <w:p w:rsidR="00481A62" w:rsidRPr="009918FA" w:rsidRDefault="00481A62" w:rsidP="009918FA">
      <w:pPr>
        <w:spacing w:before="80" w:after="80" w:line="240" w:lineRule="auto"/>
        <w:ind w:right="-675"/>
        <w:jc w:val="both"/>
        <w:rPr>
          <w:b/>
          <w:color w:val="000000"/>
          <w:sz w:val="20"/>
          <w:szCs w:val="20"/>
          <w:u w:val="single"/>
        </w:rPr>
      </w:pPr>
      <w:r w:rsidRPr="009918FA">
        <w:rPr>
          <w:b/>
          <w:color w:val="231F20"/>
          <w:sz w:val="20"/>
          <w:szCs w:val="20"/>
          <w:u w:val="single"/>
        </w:rPr>
        <w:t>Sermaye şirketleri</w:t>
      </w:r>
    </w:p>
    <w:p w:rsidR="00481A62" w:rsidRPr="00EE6151" w:rsidRDefault="00481A62" w:rsidP="009918FA">
      <w:pPr>
        <w:spacing w:before="80" w:after="80" w:line="240" w:lineRule="auto"/>
        <w:ind w:right="-675"/>
        <w:jc w:val="both"/>
        <w:rPr>
          <w:color w:val="000000"/>
          <w:sz w:val="20"/>
          <w:szCs w:val="20"/>
        </w:rPr>
      </w:pPr>
      <w:r w:rsidRPr="00EE6151">
        <w:rPr>
          <w:color w:val="231F20"/>
          <w:sz w:val="20"/>
          <w:szCs w:val="20"/>
        </w:rPr>
        <w:t>Sermaye şirketleri, Türk Ticaret Kanunu hükümlerine göre kurulmuş olan anonim, paylı komandit ve limitet şirketler ile aynı mahiyetteki yabancı kurumlardır (KVK</w:t>
      </w:r>
      <w:r w:rsidR="004900BC">
        <w:rPr>
          <w:color w:val="231F20"/>
          <w:sz w:val="20"/>
          <w:szCs w:val="20"/>
        </w:rPr>
        <w:t xml:space="preserve"> </w:t>
      </w:r>
      <w:r w:rsidRPr="00EE6151">
        <w:rPr>
          <w:color w:val="231F20"/>
          <w:sz w:val="20"/>
          <w:szCs w:val="20"/>
        </w:rPr>
        <w:t>2/1). Paylı komandit şirketlerle ilgili olarak kuru</w:t>
      </w:r>
      <w:r w:rsidR="004900BC">
        <w:rPr>
          <w:color w:val="231F20"/>
          <w:sz w:val="20"/>
          <w:szCs w:val="20"/>
        </w:rPr>
        <w:t>mlar vergisi, bu şirketin koman</w:t>
      </w:r>
      <w:r w:rsidRPr="00EE6151">
        <w:rPr>
          <w:color w:val="231F20"/>
          <w:sz w:val="20"/>
          <w:szCs w:val="20"/>
        </w:rPr>
        <w:t xml:space="preserve">diter ortakları açısından söz konusu olmaktadır. </w:t>
      </w:r>
      <w:r w:rsidR="004900BC" w:rsidRPr="00EE6151">
        <w:rPr>
          <w:color w:val="231F20"/>
          <w:sz w:val="20"/>
          <w:szCs w:val="20"/>
        </w:rPr>
        <w:t xml:space="preserve">Şirketin </w:t>
      </w:r>
      <w:r w:rsidRPr="00EE6151">
        <w:rPr>
          <w:color w:val="231F20"/>
          <w:sz w:val="20"/>
          <w:szCs w:val="20"/>
        </w:rPr>
        <w:t>komandite ortakları ise, gelir vergisine tabidirler (GVK m. 75; GVK m. 37).</w:t>
      </w:r>
    </w:p>
    <w:p w:rsidR="00481A62" w:rsidRPr="00EE6151" w:rsidRDefault="00481A62" w:rsidP="009918FA">
      <w:pPr>
        <w:spacing w:before="80" w:after="80" w:line="240" w:lineRule="auto"/>
        <w:ind w:right="-675"/>
        <w:jc w:val="both"/>
        <w:rPr>
          <w:rFonts w:cs="Arial Narrow"/>
          <w:color w:val="231F20"/>
          <w:sz w:val="20"/>
          <w:szCs w:val="20"/>
        </w:rPr>
      </w:pPr>
      <w:r w:rsidRPr="00164B0F">
        <w:rPr>
          <w:rFonts w:cs="Arial Narrow"/>
          <w:b/>
          <w:color w:val="231F20"/>
          <w:sz w:val="20"/>
          <w:szCs w:val="20"/>
        </w:rPr>
        <w:t>Holding:</w:t>
      </w:r>
      <w:r w:rsidRPr="00EE6151">
        <w:rPr>
          <w:rFonts w:cs="Arial Narrow"/>
          <w:color w:val="231F20"/>
          <w:sz w:val="20"/>
          <w:szCs w:val="20"/>
        </w:rPr>
        <w:t xml:space="preserve"> Yatırım anonim şirketi şeklinde de isimlendirilebilir.</w:t>
      </w:r>
      <w:r w:rsidR="00164B0F">
        <w:rPr>
          <w:rFonts w:cs="Arial Narrow"/>
          <w:color w:val="231F20"/>
          <w:sz w:val="20"/>
          <w:szCs w:val="20"/>
        </w:rPr>
        <w:t xml:space="preserve"> </w:t>
      </w:r>
      <w:r w:rsidRPr="00EE6151">
        <w:rPr>
          <w:rFonts w:cs="Arial Narrow"/>
          <w:color w:val="231F20"/>
          <w:sz w:val="20"/>
          <w:szCs w:val="20"/>
        </w:rPr>
        <w:t>Holdinglerin sahip oldukları hisse senetlerinden elde ettikleri kâr payları “iştirak kazançları istisnası” adı altında vergi dışında tutulmuştur</w:t>
      </w:r>
      <w:r w:rsidR="00164B0F">
        <w:rPr>
          <w:rFonts w:cs="Arial Narrow"/>
          <w:color w:val="231F20"/>
          <w:sz w:val="20"/>
          <w:szCs w:val="20"/>
        </w:rPr>
        <w:t>.</w:t>
      </w:r>
    </w:p>
    <w:p w:rsidR="00481A62" w:rsidRPr="00EE6151" w:rsidRDefault="00481A62" w:rsidP="009918FA">
      <w:pPr>
        <w:spacing w:before="80" w:after="80" w:line="240" w:lineRule="auto"/>
        <w:ind w:right="-675"/>
        <w:jc w:val="both"/>
        <w:rPr>
          <w:rFonts w:cs="Arial Narrow"/>
          <w:color w:val="231F20"/>
          <w:sz w:val="20"/>
          <w:szCs w:val="20"/>
        </w:rPr>
      </w:pPr>
      <w:r w:rsidRPr="00164B0F">
        <w:rPr>
          <w:rFonts w:cs="Arial Narrow"/>
          <w:b/>
          <w:color w:val="231F20"/>
          <w:sz w:val="20"/>
          <w:szCs w:val="20"/>
        </w:rPr>
        <w:t>Yatırım ortaklıkları:</w:t>
      </w:r>
      <w:r w:rsidRPr="00EE6151">
        <w:rPr>
          <w:rFonts w:cs="Arial Narrow"/>
          <w:color w:val="231F20"/>
          <w:sz w:val="20"/>
          <w:szCs w:val="20"/>
        </w:rPr>
        <w:t xml:space="preserve"> Sermaye piyasası araçları, gayrimenkul, altın ve diğer k</w:t>
      </w:r>
      <w:r w:rsidR="009918FA">
        <w:rPr>
          <w:rFonts w:cs="Arial Narrow"/>
          <w:color w:val="231F20"/>
          <w:sz w:val="20"/>
          <w:szCs w:val="20"/>
        </w:rPr>
        <w:t xml:space="preserve">ıymetli madenler </w:t>
      </w:r>
      <w:proofErr w:type="gramStart"/>
      <w:r w:rsidR="009918FA">
        <w:rPr>
          <w:rFonts w:cs="Arial Narrow"/>
          <w:color w:val="231F20"/>
          <w:sz w:val="20"/>
          <w:szCs w:val="20"/>
        </w:rPr>
        <w:t>portföylerini</w:t>
      </w:r>
      <w:proofErr w:type="gramEnd"/>
      <w:r w:rsidR="009918FA">
        <w:rPr>
          <w:rFonts w:cs="Arial Narrow"/>
          <w:color w:val="231F20"/>
          <w:sz w:val="20"/>
          <w:szCs w:val="20"/>
        </w:rPr>
        <w:t xml:space="preserve"> </w:t>
      </w:r>
      <w:r w:rsidRPr="00EE6151">
        <w:rPr>
          <w:rFonts w:cs="Arial Narrow"/>
          <w:color w:val="231F20"/>
          <w:sz w:val="20"/>
          <w:szCs w:val="20"/>
        </w:rPr>
        <w:t>işletmek amacıyla kurulan anonim ortaklıklardır</w:t>
      </w:r>
      <w:r w:rsidR="009918FA">
        <w:rPr>
          <w:rFonts w:cs="Arial Narrow"/>
          <w:color w:val="231F20"/>
          <w:sz w:val="20"/>
          <w:szCs w:val="20"/>
        </w:rPr>
        <w:t>.</w:t>
      </w:r>
    </w:p>
    <w:p w:rsidR="009918FA" w:rsidRPr="00EE6151" w:rsidRDefault="009918FA" w:rsidP="009918FA">
      <w:pPr>
        <w:spacing w:before="80" w:after="80" w:line="240" w:lineRule="auto"/>
        <w:ind w:right="-675"/>
        <w:jc w:val="both"/>
        <w:rPr>
          <w:rFonts w:cs="Arial Narrow"/>
          <w:color w:val="231F20"/>
          <w:sz w:val="20"/>
          <w:szCs w:val="20"/>
        </w:rPr>
      </w:pPr>
      <w:r w:rsidRPr="00164B0F">
        <w:rPr>
          <w:rFonts w:cs="Arial Narrow"/>
          <w:b/>
          <w:color w:val="231F20"/>
          <w:sz w:val="20"/>
          <w:szCs w:val="20"/>
        </w:rPr>
        <w:t>Yatırım fonu</w:t>
      </w:r>
      <w:r w:rsidRPr="00EE6151">
        <w:rPr>
          <w:rFonts w:cs="Arial Narrow"/>
          <w:color w:val="231F20"/>
          <w:sz w:val="20"/>
          <w:szCs w:val="20"/>
        </w:rPr>
        <w:t xml:space="preserve">: </w:t>
      </w:r>
      <w:r>
        <w:rPr>
          <w:rFonts w:cs="Arial Narrow"/>
          <w:color w:val="231F20"/>
          <w:sz w:val="20"/>
          <w:szCs w:val="20"/>
        </w:rPr>
        <w:t>SPK</w:t>
      </w:r>
      <w:r w:rsidRPr="00EE6151">
        <w:rPr>
          <w:rFonts w:cs="Arial Narrow"/>
          <w:color w:val="231F20"/>
          <w:sz w:val="20"/>
          <w:szCs w:val="20"/>
        </w:rPr>
        <w:t xml:space="preserve"> hükümleri uyarınca halktan katılma belgeleri karşılığında toplanan paralarla, belge sahipleri hesabına, riskin dağıtılması ilkesi ve inançlı mülkiyet esaslarına göre sermaye piyasası araçları, gayrimenkul, altın ve diğer kıymetli madenler </w:t>
      </w:r>
      <w:proofErr w:type="gramStart"/>
      <w:r w:rsidRPr="00EE6151">
        <w:rPr>
          <w:rFonts w:cs="Arial Narrow"/>
          <w:color w:val="231F20"/>
          <w:sz w:val="20"/>
          <w:szCs w:val="20"/>
        </w:rPr>
        <w:t>portföyü</w:t>
      </w:r>
      <w:proofErr w:type="gramEnd"/>
      <w:r w:rsidRPr="00EE6151">
        <w:rPr>
          <w:rFonts w:cs="Arial Narrow"/>
          <w:color w:val="231F20"/>
          <w:sz w:val="20"/>
          <w:szCs w:val="20"/>
        </w:rPr>
        <w:t xml:space="preserve"> işletmek amacıyla kurulan malvarlığına </w:t>
      </w:r>
      <w:r>
        <w:rPr>
          <w:rFonts w:cs="Arial Narrow"/>
          <w:color w:val="231F20"/>
          <w:sz w:val="20"/>
          <w:szCs w:val="20"/>
        </w:rPr>
        <w:t>denir.</w:t>
      </w:r>
    </w:p>
    <w:p w:rsidR="00481A62" w:rsidRPr="009918FA" w:rsidRDefault="00481A62" w:rsidP="009918FA">
      <w:pPr>
        <w:spacing w:before="80" w:after="80" w:line="240" w:lineRule="auto"/>
        <w:ind w:right="-675"/>
        <w:jc w:val="both"/>
        <w:rPr>
          <w:b/>
          <w:color w:val="000000"/>
          <w:sz w:val="20"/>
          <w:szCs w:val="20"/>
          <w:u w:val="single"/>
        </w:rPr>
      </w:pPr>
      <w:r w:rsidRPr="009918FA">
        <w:rPr>
          <w:b/>
          <w:color w:val="231F20"/>
          <w:sz w:val="20"/>
          <w:szCs w:val="20"/>
          <w:u w:val="single"/>
        </w:rPr>
        <w:t>Kooperatifler</w:t>
      </w:r>
    </w:p>
    <w:p w:rsidR="009918FA" w:rsidRPr="00EE6151" w:rsidRDefault="009918FA" w:rsidP="009918FA">
      <w:pPr>
        <w:spacing w:before="80" w:after="80" w:line="240" w:lineRule="auto"/>
        <w:ind w:right="-675"/>
        <w:jc w:val="both"/>
        <w:rPr>
          <w:sz w:val="20"/>
          <w:szCs w:val="20"/>
        </w:rPr>
      </w:pPr>
      <w:r w:rsidRPr="009918FA">
        <w:rPr>
          <w:rFonts w:cs="Arial Narrow"/>
          <w:b/>
          <w:color w:val="231F20"/>
          <w:sz w:val="20"/>
          <w:szCs w:val="20"/>
        </w:rPr>
        <w:t>Kooperatif:</w:t>
      </w:r>
      <w:r w:rsidRPr="00EE6151">
        <w:rPr>
          <w:rFonts w:cs="Arial Narrow"/>
          <w:color w:val="231F20"/>
          <w:sz w:val="20"/>
          <w:szCs w:val="20"/>
        </w:rPr>
        <w:t xml:space="preserve"> Tüzel kişiliği haiz olmak üzere ortaklarının belirli ekonomik menfaatlerini ve özellikle meslek veya geçimlerine ait ihtiyaçlarını işgücü ve parasal katkılarıyla karşılıklı yardım, dayanışma ve kefalet suretiyle sağlayıp korumak amacıyla gerçek ve tüzel kişiler tarafından kurulan değişir ortaklı ve değişir sermayeli ortaklıklara kooperatif denir.</w:t>
      </w:r>
    </w:p>
    <w:p w:rsidR="00481A62" w:rsidRPr="00EE6151" w:rsidRDefault="00481A62" w:rsidP="009918FA">
      <w:pPr>
        <w:spacing w:before="80" w:after="80" w:line="240" w:lineRule="auto"/>
        <w:ind w:right="-675"/>
        <w:jc w:val="both"/>
        <w:rPr>
          <w:color w:val="000000"/>
          <w:sz w:val="20"/>
          <w:szCs w:val="20"/>
        </w:rPr>
      </w:pPr>
      <w:r w:rsidRPr="00EE6151">
        <w:rPr>
          <w:color w:val="231F20"/>
          <w:sz w:val="20"/>
          <w:szCs w:val="20"/>
        </w:rPr>
        <w:t>Kural olarak kurumlar vergisine tabi olan kooperatifler ana sözleşmelerinde;</w:t>
      </w:r>
    </w:p>
    <w:p w:rsidR="00481A62" w:rsidRPr="009918FA" w:rsidRDefault="00481A62" w:rsidP="009918FA">
      <w:pPr>
        <w:pStyle w:val="ListeParagraf"/>
        <w:numPr>
          <w:ilvl w:val="0"/>
          <w:numId w:val="8"/>
        </w:numPr>
        <w:spacing w:before="80" w:after="80" w:line="240" w:lineRule="auto"/>
        <w:ind w:right="-675"/>
        <w:jc w:val="both"/>
        <w:rPr>
          <w:color w:val="000000"/>
          <w:sz w:val="20"/>
          <w:szCs w:val="20"/>
        </w:rPr>
      </w:pPr>
      <w:r w:rsidRPr="009918FA">
        <w:rPr>
          <w:color w:val="231F20"/>
          <w:sz w:val="20"/>
          <w:szCs w:val="20"/>
        </w:rPr>
        <w:t>Sermaye üzerinden kazanç dağıtılmaması,</w:t>
      </w:r>
    </w:p>
    <w:p w:rsidR="00481A62" w:rsidRPr="009918FA" w:rsidRDefault="00481A62" w:rsidP="009918FA">
      <w:pPr>
        <w:pStyle w:val="ListeParagraf"/>
        <w:numPr>
          <w:ilvl w:val="0"/>
          <w:numId w:val="8"/>
        </w:numPr>
        <w:spacing w:before="80" w:after="80" w:line="240" w:lineRule="auto"/>
        <w:ind w:right="-675"/>
        <w:jc w:val="both"/>
        <w:rPr>
          <w:color w:val="000000"/>
          <w:sz w:val="20"/>
          <w:szCs w:val="20"/>
        </w:rPr>
      </w:pPr>
      <w:r w:rsidRPr="009918FA">
        <w:rPr>
          <w:color w:val="231F20"/>
          <w:sz w:val="20"/>
          <w:szCs w:val="20"/>
        </w:rPr>
        <w:t>Yönetim kurulu başkan ve üyelerine kazanç üzerinden hisse verilmemesi,</w:t>
      </w:r>
    </w:p>
    <w:p w:rsidR="00481A62" w:rsidRPr="009918FA" w:rsidRDefault="00481A62" w:rsidP="009918FA">
      <w:pPr>
        <w:pStyle w:val="ListeParagraf"/>
        <w:numPr>
          <w:ilvl w:val="0"/>
          <w:numId w:val="8"/>
        </w:numPr>
        <w:spacing w:before="80" w:after="80" w:line="240" w:lineRule="auto"/>
        <w:ind w:right="-675"/>
        <w:jc w:val="both"/>
        <w:rPr>
          <w:color w:val="000000"/>
          <w:sz w:val="20"/>
          <w:szCs w:val="20"/>
        </w:rPr>
      </w:pPr>
      <w:r w:rsidRPr="009918FA">
        <w:rPr>
          <w:color w:val="231F20"/>
          <w:sz w:val="20"/>
          <w:szCs w:val="20"/>
        </w:rPr>
        <w:t>Yedek akçelerin ortaklara dağıtılmaması,</w:t>
      </w:r>
    </w:p>
    <w:p w:rsidR="00481A62" w:rsidRPr="009918FA" w:rsidRDefault="00481A62" w:rsidP="009918FA">
      <w:pPr>
        <w:pStyle w:val="ListeParagraf"/>
        <w:numPr>
          <w:ilvl w:val="0"/>
          <w:numId w:val="8"/>
        </w:numPr>
        <w:spacing w:before="80" w:after="80" w:line="240" w:lineRule="auto"/>
        <w:ind w:right="-675"/>
        <w:jc w:val="both"/>
        <w:rPr>
          <w:color w:val="000000"/>
          <w:sz w:val="20"/>
          <w:szCs w:val="20"/>
        </w:rPr>
      </w:pPr>
      <w:r w:rsidRPr="009918FA">
        <w:rPr>
          <w:color w:val="231F20"/>
          <w:sz w:val="20"/>
          <w:szCs w:val="20"/>
        </w:rPr>
        <w:t xml:space="preserve">Yalnızca ortaklarıyla iş görülmesine ilişkin </w:t>
      </w:r>
      <w:r w:rsidR="009918FA">
        <w:rPr>
          <w:color w:val="231F20"/>
          <w:sz w:val="20"/>
          <w:szCs w:val="20"/>
        </w:rPr>
        <w:t>hükümler bulunması şartı ile ku</w:t>
      </w:r>
      <w:r w:rsidRPr="009918FA">
        <w:rPr>
          <w:color w:val="231F20"/>
          <w:sz w:val="20"/>
          <w:szCs w:val="20"/>
        </w:rPr>
        <w:t xml:space="preserve">rumlar </w:t>
      </w:r>
      <w:r w:rsidR="009918FA">
        <w:rPr>
          <w:color w:val="231F20"/>
          <w:sz w:val="20"/>
          <w:szCs w:val="20"/>
        </w:rPr>
        <w:t>vergisinden muaf tutulmuşlardır.</w:t>
      </w:r>
    </w:p>
    <w:p w:rsidR="00481A62" w:rsidRPr="00DD518D" w:rsidRDefault="00DD518D" w:rsidP="009918FA">
      <w:pPr>
        <w:spacing w:before="80" w:after="80" w:line="240" w:lineRule="auto"/>
        <w:ind w:right="-675"/>
        <w:jc w:val="both"/>
        <w:rPr>
          <w:b/>
          <w:color w:val="000000"/>
          <w:sz w:val="20"/>
          <w:szCs w:val="20"/>
          <w:u w:val="single"/>
        </w:rPr>
      </w:pPr>
      <w:r w:rsidRPr="00DD518D">
        <w:rPr>
          <w:b/>
          <w:color w:val="231F20"/>
          <w:sz w:val="20"/>
          <w:szCs w:val="20"/>
          <w:u w:val="single"/>
        </w:rPr>
        <w:lastRenderedPageBreak/>
        <w:t xml:space="preserve">İktisadi </w:t>
      </w:r>
      <w:r w:rsidR="00481A62" w:rsidRPr="00DD518D">
        <w:rPr>
          <w:b/>
          <w:color w:val="231F20"/>
          <w:sz w:val="20"/>
          <w:szCs w:val="20"/>
          <w:u w:val="single"/>
        </w:rPr>
        <w:t>Kamu Kuruluşları</w:t>
      </w:r>
    </w:p>
    <w:p w:rsidR="00DD518D" w:rsidRDefault="00481A62" w:rsidP="009918FA">
      <w:pPr>
        <w:spacing w:before="80" w:after="80" w:line="240" w:lineRule="auto"/>
        <w:ind w:right="-675"/>
        <w:jc w:val="both"/>
        <w:rPr>
          <w:color w:val="231F20"/>
          <w:sz w:val="20"/>
          <w:szCs w:val="20"/>
        </w:rPr>
      </w:pPr>
      <w:r w:rsidRPr="00EE6151">
        <w:rPr>
          <w:color w:val="231F20"/>
          <w:sz w:val="20"/>
          <w:szCs w:val="20"/>
        </w:rPr>
        <w:t>Devlete, özel idarelere, belediyelere ve diğer kamu idarelerine ve müesseselerine ait veya tabi olup faaliyetleri devamlı olan ticari, sınai v</w:t>
      </w:r>
      <w:r w:rsidR="00DD518D">
        <w:rPr>
          <w:color w:val="231F20"/>
          <w:sz w:val="20"/>
          <w:szCs w:val="20"/>
        </w:rPr>
        <w:t>e zirai işletmeler iktisadi kamu kuruluşlarıdır.</w:t>
      </w:r>
    </w:p>
    <w:p w:rsidR="00481A62" w:rsidRPr="00DD518D" w:rsidRDefault="00DD518D" w:rsidP="009918FA">
      <w:pPr>
        <w:spacing w:before="80" w:after="80" w:line="240" w:lineRule="auto"/>
        <w:ind w:right="-675"/>
        <w:jc w:val="both"/>
        <w:rPr>
          <w:color w:val="231F20"/>
          <w:sz w:val="20"/>
          <w:szCs w:val="20"/>
        </w:rPr>
      </w:pPr>
      <w:r w:rsidRPr="00DD518D">
        <w:rPr>
          <w:b/>
          <w:color w:val="231F20"/>
          <w:sz w:val="20"/>
          <w:szCs w:val="20"/>
        </w:rPr>
        <w:t>İ</w:t>
      </w:r>
      <w:r w:rsidR="00481A62" w:rsidRPr="00DD518D">
        <w:rPr>
          <w:b/>
          <w:color w:val="231F20"/>
          <w:sz w:val="20"/>
          <w:szCs w:val="20"/>
        </w:rPr>
        <w:t>ktisadi devlet teşekkülü</w:t>
      </w:r>
      <w:r w:rsidR="00481A62" w:rsidRPr="00EE6151">
        <w:rPr>
          <w:color w:val="231F20"/>
          <w:sz w:val="20"/>
          <w:szCs w:val="20"/>
        </w:rPr>
        <w:t>; sermayesinin tamamı De</w:t>
      </w:r>
      <w:r>
        <w:rPr>
          <w:color w:val="231F20"/>
          <w:sz w:val="20"/>
          <w:szCs w:val="20"/>
        </w:rPr>
        <w:t>vlete ait iktisadi alanda tica</w:t>
      </w:r>
      <w:r w:rsidR="00481A62" w:rsidRPr="00EE6151">
        <w:rPr>
          <w:color w:val="231F20"/>
          <w:sz w:val="20"/>
          <w:szCs w:val="20"/>
        </w:rPr>
        <w:t>ri esaslara göre faaliyet göstermek üzere kurulan, kamu iktisadi teşebbüsüdür.</w:t>
      </w:r>
    </w:p>
    <w:p w:rsidR="00481A62" w:rsidRPr="00EE6151" w:rsidRDefault="00481A62" w:rsidP="009918FA">
      <w:pPr>
        <w:spacing w:before="80" w:after="80" w:line="240" w:lineRule="auto"/>
        <w:ind w:right="-675"/>
        <w:jc w:val="both"/>
        <w:rPr>
          <w:color w:val="000000"/>
          <w:sz w:val="20"/>
          <w:szCs w:val="20"/>
        </w:rPr>
      </w:pPr>
      <w:r w:rsidRPr="00DD518D">
        <w:rPr>
          <w:b/>
          <w:color w:val="231F20"/>
          <w:sz w:val="20"/>
          <w:szCs w:val="20"/>
        </w:rPr>
        <w:t>Kamu iktisadi kuruluşu (</w:t>
      </w:r>
      <w:proofErr w:type="spellStart"/>
      <w:r w:rsidRPr="00DD518D">
        <w:rPr>
          <w:b/>
          <w:color w:val="231F20"/>
          <w:sz w:val="20"/>
          <w:szCs w:val="20"/>
        </w:rPr>
        <w:t>KiK</w:t>
      </w:r>
      <w:proofErr w:type="spellEnd"/>
      <w:r w:rsidRPr="00DD518D">
        <w:rPr>
          <w:b/>
          <w:color w:val="231F20"/>
          <w:sz w:val="20"/>
          <w:szCs w:val="20"/>
        </w:rPr>
        <w:t>);</w:t>
      </w:r>
      <w:r w:rsidRPr="00EE6151">
        <w:rPr>
          <w:color w:val="231F20"/>
          <w:sz w:val="20"/>
          <w:szCs w:val="20"/>
        </w:rPr>
        <w:t xml:space="preserve"> sermayesinin ta</w:t>
      </w:r>
      <w:r w:rsidR="00DD518D">
        <w:rPr>
          <w:color w:val="231F20"/>
          <w:sz w:val="20"/>
          <w:szCs w:val="20"/>
        </w:rPr>
        <w:t>mamı Devlete ait olup tekel ni</w:t>
      </w:r>
      <w:r w:rsidRPr="00EE6151">
        <w:rPr>
          <w:color w:val="231F20"/>
          <w:sz w:val="20"/>
          <w:szCs w:val="20"/>
        </w:rPr>
        <w:t>teliğindeki mal ve hizmetleri kamu yararı gözeterek üretmek ve pazarlamak üzere kurulan ve gördüğü bu kamu hizmeti dolayısıyla ürettiği mal ve hizmetler imtiyaz sayılan kamu iktisadi teşebbüsüdür.</w:t>
      </w:r>
    </w:p>
    <w:p w:rsidR="00DD518D" w:rsidRDefault="00481A62" w:rsidP="009918FA">
      <w:pPr>
        <w:spacing w:before="80" w:after="80" w:line="240" w:lineRule="auto"/>
        <w:ind w:right="-675"/>
        <w:jc w:val="both"/>
        <w:rPr>
          <w:color w:val="231F20"/>
          <w:sz w:val="20"/>
          <w:szCs w:val="20"/>
        </w:rPr>
      </w:pPr>
      <w:r w:rsidRPr="00DD518D">
        <w:rPr>
          <w:b/>
          <w:color w:val="231F20"/>
          <w:sz w:val="20"/>
          <w:szCs w:val="20"/>
        </w:rPr>
        <w:t>Müessese</w:t>
      </w:r>
      <w:r w:rsidR="00DD518D" w:rsidRPr="00DD518D">
        <w:rPr>
          <w:b/>
          <w:color w:val="231F20"/>
          <w:sz w:val="20"/>
          <w:szCs w:val="20"/>
        </w:rPr>
        <w:t>:</w:t>
      </w:r>
      <w:r w:rsidR="00DD518D">
        <w:rPr>
          <w:color w:val="231F20"/>
          <w:sz w:val="20"/>
          <w:szCs w:val="20"/>
        </w:rPr>
        <w:t xml:space="preserve"> </w:t>
      </w:r>
      <w:r w:rsidR="00DD518D" w:rsidRPr="00EE6151">
        <w:rPr>
          <w:color w:val="231F20"/>
          <w:sz w:val="20"/>
          <w:szCs w:val="20"/>
        </w:rPr>
        <w:t>Sermayesinin tamamı bir iktisadi devlet teşek</w:t>
      </w:r>
      <w:r w:rsidR="00DD518D">
        <w:rPr>
          <w:color w:val="231F20"/>
          <w:sz w:val="20"/>
          <w:szCs w:val="20"/>
        </w:rPr>
        <w:t>külüne veya kamu iktisadi kuru</w:t>
      </w:r>
      <w:r w:rsidR="00DD518D" w:rsidRPr="00EE6151">
        <w:rPr>
          <w:color w:val="231F20"/>
          <w:sz w:val="20"/>
          <w:szCs w:val="20"/>
        </w:rPr>
        <w:t>luşuna ait olup, ona bağlı işletme veya işletmeler topluluğuna</w:t>
      </w:r>
      <w:r w:rsidR="00DD518D">
        <w:rPr>
          <w:color w:val="231F20"/>
          <w:sz w:val="20"/>
          <w:szCs w:val="20"/>
        </w:rPr>
        <w:t xml:space="preserve"> denir.</w:t>
      </w:r>
    </w:p>
    <w:p w:rsidR="00481A62" w:rsidRPr="00EE6151" w:rsidRDefault="00DD518D" w:rsidP="009918FA">
      <w:pPr>
        <w:spacing w:before="80" w:after="80" w:line="240" w:lineRule="auto"/>
        <w:ind w:right="-675"/>
        <w:jc w:val="both"/>
        <w:rPr>
          <w:color w:val="231F20"/>
          <w:sz w:val="20"/>
          <w:szCs w:val="20"/>
        </w:rPr>
      </w:pPr>
      <w:r w:rsidRPr="00DD518D">
        <w:rPr>
          <w:b/>
          <w:color w:val="231F20"/>
          <w:sz w:val="20"/>
          <w:szCs w:val="20"/>
        </w:rPr>
        <w:t>Bağlı Ortaklık:</w:t>
      </w:r>
      <w:r>
        <w:rPr>
          <w:color w:val="231F20"/>
          <w:sz w:val="20"/>
          <w:szCs w:val="20"/>
        </w:rPr>
        <w:t xml:space="preserve"> Sermaye</w:t>
      </w:r>
      <w:r w:rsidR="00481A62" w:rsidRPr="00EE6151">
        <w:rPr>
          <w:color w:val="231F20"/>
          <w:sz w:val="20"/>
          <w:szCs w:val="20"/>
        </w:rPr>
        <w:t>sinin yüzde ellisinden fazlası iktisadi devlet teşekkü</w:t>
      </w:r>
      <w:r>
        <w:rPr>
          <w:color w:val="231F20"/>
          <w:sz w:val="20"/>
          <w:szCs w:val="20"/>
        </w:rPr>
        <w:t>lüne veya kamu iktisadi kuru</w:t>
      </w:r>
      <w:r w:rsidR="00481A62" w:rsidRPr="00EE6151">
        <w:rPr>
          <w:color w:val="231F20"/>
          <w:sz w:val="20"/>
          <w:szCs w:val="20"/>
        </w:rPr>
        <w:t>luşuna ait olan işletme veya işletmeler topluluğundan oluşan anonim şirketlere de denilmektedir</w:t>
      </w:r>
      <w:r>
        <w:rPr>
          <w:color w:val="231F20"/>
          <w:sz w:val="20"/>
          <w:szCs w:val="20"/>
        </w:rPr>
        <w:t>.</w:t>
      </w:r>
    </w:p>
    <w:p w:rsidR="00481A62" w:rsidRPr="00DD518D" w:rsidRDefault="00481A62" w:rsidP="009918FA">
      <w:pPr>
        <w:spacing w:before="80" w:after="80" w:line="240" w:lineRule="auto"/>
        <w:ind w:right="-675"/>
        <w:jc w:val="both"/>
        <w:rPr>
          <w:b/>
          <w:color w:val="000000"/>
          <w:sz w:val="20"/>
          <w:szCs w:val="20"/>
          <w:u w:val="single"/>
        </w:rPr>
      </w:pPr>
      <w:r w:rsidRPr="00DD518D">
        <w:rPr>
          <w:b/>
          <w:color w:val="231F20"/>
          <w:sz w:val="20"/>
          <w:szCs w:val="20"/>
          <w:u w:val="single"/>
        </w:rPr>
        <w:t>Dernek ve Vakıflara Ait iktisadi işletmeler</w:t>
      </w:r>
    </w:p>
    <w:p w:rsidR="00855F60" w:rsidRPr="00EE6151" w:rsidRDefault="00855F60" w:rsidP="00855F60">
      <w:pPr>
        <w:spacing w:before="80" w:after="80" w:line="240" w:lineRule="auto"/>
        <w:ind w:right="-675"/>
        <w:jc w:val="both"/>
        <w:rPr>
          <w:rFonts w:cs="Arial Narrow"/>
          <w:color w:val="231F20"/>
          <w:sz w:val="20"/>
          <w:szCs w:val="20"/>
        </w:rPr>
      </w:pPr>
      <w:r w:rsidRPr="00855F60">
        <w:rPr>
          <w:rFonts w:cs="Arial Narrow"/>
          <w:b/>
          <w:color w:val="231F20"/>
          <w:sz w:val="20"/>
          <w:szCs w:val="20"/>
        </w:rPr>
        <w:t>Dernek:</w:t>
      </w:r>
      <w:r w:rsidRPr="00EE6151">
        <w:rPr>
          <w:rFonts w:cs="Arial Narrow"/>
          <w:color w:val="231F20"/>
          <w:sz w:val="20"/>
          <w:szCs w:val="20"/>
        </w:rPr>
        <w:t xml:space="preserve"> Dernekler Kanunu’nda; “Kazanç paylaşma dışında, kanunlarla yasaklanmamış belirli ve ortak bir amacı gerçekleştirmek üzere, en az yedi gerçek veya tüzel kişinin, bilgi ve çalışmalarını sürekli olarak birleştirmek suretiyle oluşturdukları tüzel kişiliğe sahip kişi topluluklarını” ifade eder şeklinde tanımlanmıştır.</w:t>
      </w:r>
    </w:p>
    <w:p w:rsidR="00481A62" w:rsidRPr="00EE6151" w:rsidRDefault="00481A62" w:rsidP="009918FA">
      <w:pPr>
        <w:spacing w:before="80" w:after="80" w:line="240" w:lineRule="auto"/>
        <w:ind w:right="-675"/>
        <w:jc w:val="both"/>
        <w:rPr>
          <w:color w:val="000000"/>
          <w:sz w:val="20"/>
          <w:szCs w:val="20"/>
        </w:rPr>
      </w:pPr>
      <w:r w:rsidRPr="00EE6151">
        <w:rPr>
          <w:color w:val="231F20"/>
          <w:sz w:val="20"/>
          <w:szCs w:val="20"/>
        </w:rPr>
        <w:t>Dernek ve vakıflar, kural olarak bazı sosyal, kültürel</w:t>
      </w:r>
      <w:r w:rsidR="00855F60">
        <w:rPr>
          <w:color w:val="231F20"/>
          <w:sz w:val="20"/>
          <w:szCs w:val="20"/>
        </w:rPr>
        <w:t>, siyasi, ilmi, sportif amaçlar</w:t>
      </w:r>
      <w:r w:rsidRPr="00EE6151">
        <w:rPr>
          <w:color w:val="231F20"/>
          <w:sz w:val="20"/>
          <w:szCs w:val="20"/>
        </w:rPr>
        <w:t>la kurulmakta olup</w:t>
      </w:r>
      <w:r w:rsidR="00855F60">
        <w:rPr>
          <w:color w:val="231F20"/>
          <w:sz w:val="20"/>
          <w:szCs w:val="20"/>
        </w:rPr>
        <w:t xml:space="preserve"> iktisadi amaç taşımazlar. Sen</w:t>
      </w:r>
      <w:r w:rsidRPr="00EE6151">
        <w:rPr>
          <w:color w:val="231F20"/>
          <w:sz w:val="20"/>
          <w:szCs w:val="20"/>
        </w:rPr>
        <w:t>dikaları derne</w:t>
      </w:r>
      <w:r w:rsidR="00855F60">
        <w:rPr>
          <w:color w:val="231F20"/>
          <w:sz w:val="20"/>
          <w:szCs w:val="20"/>
        </w:rPr>
        <w:t>k; cemaatleri ise vakıf hükmündedir</w:t>
      </w:r>
      <w:r w:rsidRPr="00EE6151">
        <w:rPr>
          <w:color w:val="231F20"/>
          <w:sz w:val="20"/>
          <w:szCs w:val="20"/>
        </w:rPr>
        <w:t>.</w:t>
      </w:r>
    </w:p>
    <w:p w:rsidR="00481A62" w:rsidRPr="00EE6151" w:rsidRDefault="00481A62" w:rsidP="009918FA">
      <w:pPr>
        <w:spacing w:before="80" w:after="80" w:line="240" w:lineRule="auto"/>
        <w:ind w:right="-675"/>
        <w:jc w:val="both"/>
        <w:rPr>
          <w:color w:val="000000"/>
          <w:sz w:val="20"/>
          <w:szCs w:val="20"/>
        </w:rPr>
      </w:pPr>
      <w:r w:rsidRPr="00EE6151">
        <w:rPr>
          <w:color w:val="231F20"/>
          <w:sz w:val="20"/>
          <w:szCs w:val="20"/>
        </w:rPr>
        <w:t>En az yedi kişinin bir araya gelmesiyle kurulan v</w:t>
      </w:r>
      <w:r w:rsidR="00855F60">
        <w:rPr>
          <w:color w:val="231F20"/>
          <w:sz w:val="20"/>
          <w:szCs w:val="20"/>
        </w:rPr>
        <w:t xml:space="preserve">e bir şahıs topluluğu olan </w:t>
      </w:r>
      <w:r w:rsidR="00855F60" w:rsidRPr="00855F60">
        <w:rPr>
          <w:color w:val="231F20"/>
          <w:sz w:val="20"/>
          <w:szCs w:val="20"/>
        </w:rPr>
        <w:t>dernekler</w:t>
      </w:r>
      <w:r w:rsidRPr="00EE6151">
        <w:rPr>
          <w:color w:val="231F20"/>
          <w:sz w:val="20"/>
          <w:szCs w:val="20"/>
        </w:rPr>
        <w:t>, tüzel kişiliğe sah</w:t>
      </w:r>
      <w:r w:rsidR="00855F60">
        <w:rPr>
          <w:color w:val="231F20"/>
          <w:sz w:val="20"/>
          <w:szCs w:val="20"/>
        </w:rPr>
        <w:t>ip olup Dernekler Kanunu’na ta</w:t>
      </w:r>
      <w:r w:rsidRPr="00EE6151">
        <w:rPr>
          <w:color w:val="231F20"/>
          <w:sz w:val="20"/>
          <w:szCs w:val="20"/>
        </w:rPr>
        <w:t>bidirler. Uygulamada, siyasi amaçlı dernekler ‘parti’, sportif amaçlı dernekler ‘spor kulübü’, mesleki dayanışma amaçlı dernekler ise ‘</w:t>
      </w:r>
      <w:r w:rsidR="00855F60">
        <w:rPr>
          <w:color w:val="231F20"/>
          <w:sz w:val="20"/>
          <w:szCs w:val="20"/>
        </w:rPr>
        <w:t>sendika’ şeklinde isimlendiril</w:t>
      </w:r>
      <w:r w:rsidRPr="00EE6151">
        <w:rPr>
          <w:color w:val="231F20"/>
          <w:sz w:val="20"/>
          <w:szCs w:val="20"/>
        </w:rPr>
        <w:t>mektedir.</w:t>
      </w:r>
    </w:p>
    <w:p w:rsidR="00855F60" w:rsidRDefault="00481A62" w:rsidP="009918FA">
      <w:pPr>
        <w:spacing w:before="80" w:after="80" w:line="240" w:lineRule="auto"/>
        <w:ind w:right="-675"/>
        <w:jc w:val="both"/>
        <w:rPr>
          <w:color w:val="231F20"/>
          <w:sz w:val="20"/>
          <w:szCs w:val="20"/>
        </w:rPr>
      </w:pPr>
      <w:r w:rsidRPr="00855F60">
        <w:rPr>
          <w:b/>
          <w:color w:val="231F20"/>
          <w:sz w:val="20"/>
          <w:szCs w:val="20"/>
        </w:rPr>
        <w:t>Vakıflar</w:t>
      </w:r>
      <w:r w:rsidRPr="00EE6151">
        <w:rPr>
          <w:color w:val="231F20"/>
          <w:sz w:val="20"/>
          <w:szCs w:val="20"/>
        </w:rPr>
        <w:t xml:space="preserve"> ise bazı malların (taşınır, taşınmaz mal veya paranın) belli bir amacın gerçekleştirilmesine tahsis edildiği tüzel kişiliklerd</w:t>
      </w:r>
      <w:r w:rsidR="00855F60">
        <w:rPr>
          <w:color w:val="231F20"/>
          <w:sz w:val="20"/>
          <w:szCs w:val="20"/>
        </w:rPr>
        <w:t>ir. Bir mal toplulu</w:t>
      </w:r>
      <w:r w:rsidRPr="00EE6151">
        <w:rPr>
          <w:color w:val="231F20"/>
          <w:sz w:val="20"/>
          <w:szCs w:val="20"/>
        </w:rPr>
        <w:t>ğu olan vakıfların “idare uzvu”nun bulunması mecb</w:t>
      </w:r>
      <w:r w:rsidR="00855F60">
        <w:rPr>
          <w:color w:val="231F20"/>
          <w:sz w:val="20"/>
          <w:szCs w:val="20"/>
        </w:rPr>
        <w:t>uriyeti vardır. İdare uzvu, vakıf senedinde belirtilir</w:t>
      </w:r>
      <w:r w:rsidRPr="00EE6151">
        <w:rPr>
          <w:color w:val="231F20"/>
          <w:sz w:val="20"/>
          <w:szCs w:val="20"/>
        </w:rPr>
        <w:t xml:space="preserve">. </w:t>
      </w:r>
    </w:p>
    <w:p w:rsidR="00481A62" w:rsidRPr="00EE6151" w:rsidRDefault="00481A62" w:rsidP="009918FA">
      <w:pPr>
        <w:spacing w:before="80" w:after="80" w:line="240" w:lineRule="auto"/>
        <w:ind w:right="-675"/>
        <w:jc w:val="both"/>
        <w:rPr>
          <w:color w:val="231F20"/>
          <w:sz w:val="20"/>
          <w:szCs w:val="20"/>
        </w:rPr>
      </w:pPr>
      <w:r w:rsidRPr="00EE6151">
        <w:rPr>
          <w:color w:val="231F20"/>
          <w:sz w:val="20"/>
          <w:szCs w:val="20"/>
        </w:rPr>
        <w:t>Ticari işletmesi bulunmayan vakıf ve dernekler</w:t>
      </w:r>
      <w:r w:rsidR="00855F60">
        <w:rPr>
          <w:color w:val="231F20"/>
          <w:sz w:val="20"/>
          <w:szCs w:val="20"/>
        </w:rPr>
        <w:t xml:space="preserve"> kurumlar vergisi mükellefi sayılmamış</w:t>
      </w:r>
      <w:r w:rsidRPr="00EE6151">
        <w:rPr>
          <w:color w:val="231F20"/>
          <w:sz w:val="20"/>
          <w:szCs w:val="20"/>
        </w:rPr>
        <w:t>. Kurumlar vergisi mükellefiyeti, dernek ve vakıfların amaçlarını gerçekleştirebilmek için; ticari, sınai ve z</w:t>
      </w:r>
      <w:r w:rsidR="00855F60">
        <w:rPr>
          <w:color w:val="231F20"/>
          <w:sz w:val="20"/>
          <w:szCs w:val="20"/>
        </w:rPr>
        <w:t>irai işletmeler kurmaları duru</w:t>
      </w:r>
      <w:r w:rsidRPr="00EE6151">
        <w:rPr>
          <w:color w:val="231F20"/>
          <w:sz w:val="20"/>
          <w:szCs w:val="20"/>
        </w:rPr>
        <w:t>munda ortaya çıkmaktadır. Örneğin, dernek statü</w:t>
      </w:r>
      <w:r w:rsidR="00855F60">
        <w:rPr>
          <w:color w:val="231F20"/>
          <w:sz w:val="20"/>
          <w:szCs w:val="20"/>
        </w:rPr>
        <w:t>sünde olan Kızılay kurumlar verg</w:t>
      </w:r>
      <w:r w:rsidRPr="00EE6151">
        <w:rPr>
          <w:color w:val="231F20"/>
          <w:sz w:val="20"/>
          <w:szCs w:val="20"/>
        </w:rPr>
        <w:t>isi mükellefi değildir; ama Kızılay’a bağlı Afy</w:t>
      </w:r>
      <w:r w:rsidR="00855F60">
        <w:rPr>
          <w:color w:val="231F20"/>
          <w:sz w:val="20"/>
          <w:szCs w:val="20"/>
        </w:rPr>
        <w:t>onkarahisar Maden Suyu İşletme</w:t>
      </w:r>
      <w:r w:rsidRPr="00EE6151">
        <w:rPr>
          <w:color w:val="231F20"/>
          <w:sz w:val="20"/>
          <w:szCs w:val="20"/>
        </w:rPr>
        <w:t>si’nin gelirleri kurumlar vergisine tabi olmaktadır. Bu şekilde, dernek veya vakıflar tarafından işletilen lokanta veya düzenlenen dil kurslarından elde edilen gelirler de vergiye tabidir. Dernek ve vakıflara ait iktisadi iş</w:t>
      </w:r>
      <w:r w:rsidR="00855F60">
        <w:rPr>
          <w:color w:val="231F20"/>
          <w:sz w:val="20"/>
          <w:szCs w:val="20"/>
        </w:rPr>
        <w:t>letmelerin, sermaye şirketi (ör</w:t>
      </w:r>
      <w:r w:rsidRPr="00EE6151">
        <w:rPr>
          <w:color w:val="231F20"/>
          <w:sz w:val="20"/>
          <w:szCs w:val="20"/>
        </w:rPr>
        <w:t>neğin anonim şirket) veya kooperatif şeklinde</w:t>
      </w:r>
      <w:r w:rsidR="00855F60">
        <w:rPr>
          <w:color w:val="231F20"/>
          <w:sz w:val="20"/>
          <w:szCs w:val="20"/>
        </w:rPr>
        <w:t xml:space="preserve"> kurulmaları durumunda, bu huku</w:t>
      </w:r>
      <w:r w:rsidRPr="00EE6151">
        <w:rPr>
          <w:color w:val="231F20"/>
          <w:sz w:val="20"/>
          <w:szCs w:val="20"/>
        </w:rPr>
        <w:t>ki statülerinden dolayı dernek veya vakıf yerine, bizzat kendileri kurumlar vergisi mükellefi olmaktadırlar</w:t>
      </w:r>
      <w:r w:rsidR="00855F60">
        <w:rPr>
          <w:color w:val="231F20"/>
          <w:sz w:val="20"/>
          <w:szCs w:val="20"/>
        </w:rPr>
        <w:t>.</w:t>
      </w:r>
    </w:p>
    <w:p w:rsidR="00481A62" w:rsidRPr="00855F60" w:rsidRDefault="00855F60" w:rsidP="009918FA">
      <w:pPr>
        <w:spacing w:before="80" w:after="80" w:line="240" w:lineRule="auto"/>
        <w:ind w:right="-675"/>
        <w:jc w:val="both"/>
        <w:rPr>
          <w:b/>
          <w:color w:val="000000"/>
          <w:sz w:val="20"/>
          <w:szCs w:val="20"/>
          <w:u w:val="single"/>
        </w:rPr>
      </w:pPr>
      <w:r w:rsidRPr="00855F60">
        <w:rPr>
          <w:b/>
          <w:color w:val="231F20"/>
          <w:sz w:val="20"/>
          <w:szCs w:val="20"/>
          <w:u w:val="single"/>
        </w:rPr>
        <w:t>İ</w:t>
      </w:r>
      <w:r w:rsidR="00481A62" w:rsidRPr="00855F60">
        <w:rPr>
          <w:b/>
          <w:color w:val="231F20"/>
          <w:sz w:val="20"/>
          <w:szCs w:val="20"/>
          <w:u w:val="single"/>
        </w:rPr>
        <w:t>ş Ortaklıkları (</w:t>
      </w:r>
      <w:proofErr w:type="spellStart"/>
      <w:r w:rsidR="00481A62" w:rsidRPr="00855F60">
        <w:rPr>
          <w:b/>
          <w:color w:val="231F20"/>
          <w:sz w:val="20"/>
          <w:szCs w:val="20"/>
          <w:u w:val="single"/>
        </w:rPr>
        <w:t>Joint</w:t>
      </w:r>
      <w:proofErr w:type="spellEnd"/>
      <w:r w:rsidR="00481A62" w:rsidRPr="00855F60">
        <w:rPr>
          <w:b/>
          <w:color w:val="231F20"/>
          <w:sz w:val="20"/>
          <w:szCs w:val="20"/>
          <w:u w:val="single"/>
        </w:rPr>
        <w:t xml:space="preserve"> </w:t>
      </w:r>
      <w:proofErr w:type="spellStart"/>
      <w:r w:rsidR="00481A62" w:rsidRPr="00855F60">
        <w:rPr>
          <w:b/>
          <w:color w:val="231F20"/>
          <w:sz w:val="20"/>
          <w:szCs w:val="20"/>
          <w:u w:val="single"/>
        </w:rPr>
        <w:t>Venture</w:t>
      </w:r>
      <w:proofErr w:type="spellEnd"/>
      <w:r w:rsidR="00481A62" w:rsidRPr="00855F60">
        <w:rPr>
          <w:b/>
          <w:color w:val="231F20"/>
          <w:sz w:val="20"/>
          <w:szCs w:val="20"/>
          <w:u w:val="single"/>
        </w:rPr>
        <w:t>)</w:t>
      </w:r>
    </w:p>
    <w:p w:rsidR="00855F60" w:rsidRDefault="00855F60" w:rsidP="009918FA">
      <w:pPr>
        <w:spacing w:before="80" w:after="80" w:line="240" w:lineRule="auto"/>
        <w:ind w:right="-675"/>
        <w:jc w:val="both"/>
        <w:rPr>
          <w:color w:val="231F20"/>
          <w:sz w:val="20"/>
          <w:szCs w:val="20"/>
        </w:rPr>
      </w:pPr>
      <w:r w:rsidRPr="00855F60">
        <w:rPr>
          <w:b/>
          <w:color w:val="231F20"/>
          <w:sz w:val="20"/>
          <w:szCs w:val="20"/>
        </w:rPr>
        <w:t>İ</w:t>
      </w:r>
      <w:r w:rsidR="00481A62" w:rsidRPr="00855F60">
        <w:rPr>
          <w:b/>
          <w:color w:val="231F20"/>
          <w:sz w:val="20"/>
          <w:szCs w:val="20"/>
        </w:rPr>
        <w:t>ş ortaklıkları</w:t>
      </w:r>
      <w:r w:rsidR="00481A62" w:rsidRPr="00EE6151">
        <w:rPr>
          <w:color w:val="231F20"/>
          <w:sz w:val="20"/>
          <w:szCs w:val="20"/>
        </w:rPr>
        <w:t>; kurumların, kendi aralarında veya şahıs ortaklıkları veya gerçek kişilerle, belli bir işin birlik</w:t>
      </w:r>
      <w:r>
        <w:rPr>
          <w:color w:val="231F20"/>
          <w:sz w:val="20"/>
          <w:szCs w:val="20"/>
        </w:rPr>
        <w:t>te yapılmasını müştereken taah</w:t>
      </w:r>
      <w:r w:rsidR="00481A62" w:rsidRPr="00EE6151">
        <w:rPr>
          <w:color w:val="231F20"/>
          <w:sz w:val="20"/>
          <w:szCs w:val="20"/>
        </w:rPr>
        <w:t>hüt etmek ve kazancını paylaş</w:t>
      </w:r>
      <w:r>
        <w:rPr>
          <w:color w:val="231F20"/>
          <w:sz w:val="20"/>
          <w:szCs w:val="20"/>
        </w:rPr>
        <w:t xml:space="preserve">mak </w:t>
      </w:r>
      <w:r w:rsidR="00481A62" w:rsidRPr="00EE6151">
        <w:rPr>
          <w:color w:val="231F20"/>
          <w:sz w:val="20"/>
          <w:szCs w:val="20"/>
        </w:rPr>
        <w:t>amacıyla kurdukları ortaklıklardır</w:t>
      </w:r>
      <w:r>
        <w:rPr>
          <w:color w:val="231F20"/>
          <w:sz w:val="20"/>
          <w:szCs w:val="20"/>
        </w:rPr>
        <w:t>.</w:t>
      </w:r>
      <w:r w:rsidR="00481A62" w:rsidRPr="00EE6151">
        <w:rPr>
          <w:color w:val="231F20"/>
          <w:sz w:val="20"/>
          <w:szCs w:val="20"/>
        </w:rPr>
        <w:t xml:space="preserve"> </w:t>
      </w:r>
      <w:r>
        <w:rPr>
          <w:color w:val="231F20"/>
          <w:sz w:val="20"/>
          <w:szCs w:val="20"/>
        </w:rPr>
        <w:t>İ</w:t>
      </w:r>
      <w:r w:rsidR="00481A62" w:rsidRPr="00EE6151">
        <w:rPr>
          <w:color w:val="231F20"/>
          <w:sz w:val="20"/>
          <w:szCs w:val="20"/>
        </w:rPr>
        <w:t xml:space="preserve">ş ortaklığından söz edebilmek için ortaklardan birinin mutlaka kurum olması gerekir. </w:t>
      </w:r>
    </w:p>
    <w:p w:rsidR="00481A62" w:rsidRPr="00EE6151" w:rsidRDefault="00855F60" w:rsidP="009918FA">
      <w:pPr>
        <w:spacing w:before="80" w:after="80" w:line="240" w:lineRule="auto"/>
        <w:ind w:right="-675"/>
        <w:jc w:val="both"/>
        <w:rPr>
          <w:color w:val="000000"/>
          <w:sz w:val="20"/>
          <w:szCs w:val="20"/>
        </w:rPr>
      </w:pPr>
      <w:r>
        <w:rPr>
          <w:color w:val="231F20"/>
          <w:sz w:val="20"/>
          <w:szCs w:val="20"/>
        </w:rPr>
        <w:t>İ</w:t>
      </w:r>
      <w:r w:rsidR="00481A62" w:rsidRPr="00EE6151">
        <w:rPr>
          <w:color w:val="231F20"/>
          <w:sz w:val="20"/>
          <w:szCs w:val="20"/>
        </w:rPr>
        <w:t xml:space="preserve">ş ortaklıkları, birden fazla takvim yılına yayılan; inşaat, onarma, montaj, teknik hizmetler gibi işlere uygun bir şirketleşme türüdür. </w:t>
      </w:r>
      <w:r w:rsidRPr="00EE6151">
        <w:rPr>
          <w:color w:val="231F20"/>
          <w:sz w:val="20"/>
          <w:szCs w:val="20"/>
        </w:rPr>
        <w:t xml:space="preserve">İş </w:t>
      </w:r>
      <w:r w:rsidR="00481A62" w:rsidRPr="00EE6151">
        <w:rPr>
          <w:color w:val="231F20"/>
          <w:sz w:val="20"/>
          <w:szCs w:val="20"/>
        </w:rPr>
        <w:t>ortaklığına örnek olarak, (A) Anonim şirketi ile (B) Limitet şirketinin, bir baraj ve</w:t>
      </w:r>
      <w:r>
        <w:rPr>
          <w:color w:val="231F20"/>
          <w:sz w:val="20"/>
          <w:szCs w:val="20"/>
        </w:rPr>
        <w:t>ya bina yapımı işini gerçekleş</w:t>
      </w:r>
      <w:r w:rsidR="00481A62" w:rsidRPr="00EE6151">
        <w:rPr>
          <w:color w:val="231F20"/>
          <w:sz w:val="20"/>
          <w:szCs w:val="20"/>
        </w:rPr>
        <w:t>tirmek amacıyla kurdukları ortaklığı verebi</w:t>
      </w:r>
      <w:r>
        <w:rPr>
          <w:color w:val="231F20"/>
          <w:sz w:val="20"/>
          <w:szCs w:val="20"/>
        </w:rPr>
        <w:t>liriz.</w:t>
      </w:r>
    </w:p>
    <w:p w:rsidR="00481A62" w:rsidRPr="00EE6151" w:rsidRDefault="00855F60" w:rsidP="009918FA">
      <w:pPr>
        <w:spacing w:before="80" w:after="80" w:line="240" w:lineRule="auto"/>
        <w:ind w:right="-675"/>
        <w:jc w:val="both"/>
        <w:rPr>
          <w:color w:val="231F20"/>
          <w:sz w:val="20"/>
          <w:szCs w:val="20"/>
        </w:rPr>
      </w:pPr>
      <w:r w:rsidRPr="00EE6151">
        <w:rPr>
          <w:color w:val="231F20"/>
          <w:sz w:val="20"/>
          <w:szCs w:val="20"/>
        </w:rPr>
        <w:t xml:space="preserve">İş </w:t>
      </w:r>
      <w:r w:rsidR="00481A62" w:rsidRPr="00EE6151">
        <w:rPr>
          <w:color w:val="231F20"/>
          <w:sz w:val="20"/>
          <w:szCs w:val="20"/>
        </w:rPr>
        <w:t>ortaklıklarının hukuki varlığı yapılacak iş</w:t>
      </w:r>
      <w:r>
        <w:rPr>
          <w:color w:val="231F20"/>
          <w:sz w:val="20"/>
          <w:szCs w:val="20"/>
        </w:rPr>
        <w:t xml:space="preserve">in </w:t>
      </w:r>
      <w:r w:rsidR="00481A62" w:rsidRPr="00EE6151">
        <w:rPr>
          <w:color w:val="231F20"/>
          <w:sz w:val="20"/>
          <w:szCs w:val="20"/>
        </w:rPr>
        <w:t>tamamlanmasıyla sona ermektedir. 4369 sayılı Kanun’la getirilen düzenleme ile iş ortaklıklarının kurumlar vergisi mükellefi olması ihtiyari hale getirilmiştir. Talep edilmemesi durumunda ise ilişki “adi ortaklık” ilişkisi o</w:t>
      </w:r>
      <w:r>
        <w:rPr>
          <w:color w:val="231F20"/>
          <w:sz w:val="20"/>
          <w:szCs w:val="20"/>
        </w:rPr>
        <w:t>larak değerlendirilecek, ortak</w:t>
      </w:r>
      <w:r w:rsidR="00481A62" w:rsidRPr="00EE6151">
        <w:rPr>
          <w:color w:val="231F20"/>
          <w:sz w:val="20"/>
          <w:szCs w:val="20"/>
        </w:rPr>
        <w:t>lar geliri paylaşıp, ayrı ayrı kurumlar vergisi ve (eğer ortaklardan biri gelir vergisi mükellefi ise) gelir vergisi ödeyeceklerdir</w:t>
      </w:r>
      <w:r>
        <w:rPr>
          <w:color w:val="231F20"/>
          <w:sz w:val="20"/>
          <w:szCs w:val="20"/>
        </w:rPr>
        <w:t>.</w:t>
      </w:r>
    </w:p>
    <w:p w:rsidR="00481A62" w:rsidRPr="00EE6151" w:rsidRDefault="00855F60" w:rsidP="009918FA">
      <w:pPr>
        <w:spacing w:before="80" w:after="80" w:line="240" w:lineRule="auto"/>
        <w:ind w:right="-675"/>
        <w:jc w:val="both"/>
        <w:rPr>
          <w:rFonts w:cs="Arial Narrow"/>
          <w:color w:val="000000"/>
          <w:sz w:val="20"/>
          <w:szCs w:val="20"/>
        </w:rPr>
      </w:pPr>
      <w:r w:rsidRPr="00EE6151">
        <w:rPr>
          <w:rFonts w:cs="Arial Narrow"/>
          <w:color w:val="231F20"/>
          <w:sz w:val="20"/>
          <w:szCs w:val="20"/>
        </w:rPr>
        <w:t xml:space="preserve">İşin </w:t>
      </w:r>
      <w:r w:rsidR="00481A62" w:rsidRPr="00EE6151">
        <w:rPr>
          <w:rFonts w:cs="Arial Narrow"/>
          <w:color w:val="231F20"/>
          <w:sz w:val="20"/>
          <w:szCs w:val="20"/>
        </w:rPr>
        <w:t>müştereken yapılması ta</w:t>
      </w:r>
      <w:r>
        <w:rPr>
          <w:rFonts w:cs="Arial Narrow"/>
          <w:color w:val="231F20"/>
          <w:sz w:val="20"/>
          <w:szCs w:val="20"/>
        </w:rPr>
        <w:t>ahhüt edilmemişse ve ortakların</w:t>
      </w:r>
      <w:r w:rsidR="00481A62" w:rsidRPr="00EE6151">
        <w:rPr>
          <w:rFonts w:cs="Arial Narrow"/>
          <w:color w:val="231F20"/>
          <w:sz w:val="20"/>
          <w:szCs w:val="20"/>
        </w:rPr>
        <w:t xml:space="preserve"> sorumlulukları sınırlandırılmışsa iş ortaklığı değil konsorsiyum söz konusu olur.</w:t>
      </w:r>
    </w:p>
    <w:p w:rsidR="00481A62" w:rsidRPr="00855F60" w:rsidRDefault="00855F60" w:rsidP="009918FA">
      <w:pPr>
        <w:spacing w:before="80" w:after="80" w:line="240" w:lineRule="auto"/>
        <w:ind w:right="-675"/>
        <w:jc w:val="both"/>
        <w:rPr>
          <w:b/>
          <w:color w:val="000000"/>
          <w:sz w:val="20"/>
          <w:szCs w:val="20"/>
        </w:rPr>
      </w:pPr>
      <w:r w:rsidRPr="00855F60">
        <w:rPr>
          <w:b/>
          <w:color w:val="231F20"/>
          <w:sz w:val="20"/>
          <w:szCs w:val="20"/>
        </w:rPr>
        <w:t>VERGİDEN MUAF TUTULAN KURUMLAR</w:t>
      </w:r>
    </w:p>
    <w:p w:rsidR="00481A62" w:rsidRPr="00EE6151" w:rsidRDefault="00481A62" w:rsidP="009918FA">
      <w:pPr>
        <w:spacing w:before="80" w:after="80" w:line="240" w:lineRule="auto"/>
        <w:ind w:right="-675"/>
        <w:jc w:val="both"/>
        <w:rPr>
          <w:color w:val="000000"/>
          <w:sz w:val="20"/>
          <w:szCs w:val="20"/>
        </w:rPr>
      </w:pPr>
      <w:r w:rsidRPr="00EE6151">
        <w:rPr>
          <w:color w:val="231F20"/>
          <w:sz w:val="20"/>
          <w:szCs w:val="20"/>
        </w:rPr>
        <w:t>Kurumlar vergisinden muaf olan kurumlar amaçlarına göre sınıflandırılarak özet halinde açıklanmaktadır:</w:t>
      </w:r>
    </w:p>
    <w:p w:rsidR="00855F60" w:rsidRPr="00855F60" w:rsidRDefault="00481A62" w:rsidP="00855F60">
      <w:pPr>
        <w:pStyle w:val="ListeParagraf"/>
        <w:numPr>
          <w:ilvl w:val="0"/>
          <w:numId w:val="9"/>
        </w:numPr>
        <w:spacing w:before="80" w:after="80" w:line="240" w:lineRule="auto"/>
        <w:ind w:right="-675"/>
        <w:jc w:val="both"/>
        <w:rPr>
          <w:color w:val="000000"/>
          <w:sz w:val="20"/>
          <w:szCs w:val="20"/>
        </w:rPr>
      </w:pPr>
      <w:r w:rsidRPr="00855F60">
        <w:rPr>
          <w:color w:val="231F20"/>
          <w:sz w:val="20"/>
          <w:szCs w:val="20"/>
          <w:u w:val="single"/>
        </w:rPr>
        <w:t>Eğitim, kültür amaçlı faaliyet gösteren kamu kuruluşları</w:t>
      </w:r>
      <w:r w:rsidRPr="00855F60">
        <w:rPr>
          <w:color w:val="231F20"/>
          <w:sz w:val="20"/>
          <w:szCs w:val="20"/>
        </w:rPr>
        <w:t>: okullar, okul atölyeleri, konservatuarlar, tiyatrolar, öğrenci yurtları, sosyal sigorta kurumları, ce</w:t>
      </w:r>
      <w:r w:rsidR="00855F60">
        <w:rPr>
          <w:color w:val="231F20"/>
          <w:sz w:val="20"/>
          <w:szCs w:val="20"/>
        </w:rPr>
        <w:t>za ve ıslah evleri atölyeleri</w:t>
      </w:r>
      <w:r w:rsidRPr="00855F60">
        <w:rPr>
          <w:color w:val="231F20"/>
          <w:sz w:val="20"/>
          <w:szCs w:val="20"/>
        </w:rPr>
        <w:t xml:space="preserve">, üniversiteler (vakıf üniversiteleri de). </w:t>
      </w:r>
    </w:p>
    <w:p w:rsidR="00481A62" w:rsidRPr="00855F60" w:rsidRDefault="00481A62" w:rsidP="00855F60">
      <w:pPr>
        <w:pStyle w:val="ListeParagraf"/>
        <w:numPr>
          <w:ilvl w:val="0"/>
          <w:numId w:val="9"/>
        </w:numPr>
        <w:spacing w:before="80" w:after="80" w:line="240" w:lineRule="auto"/>
        <w:ind w:right="-675"/>
        <w:jc w:val="both"/>
        <w:rPr>
          <w:color w:val="000000"/>
          <w:sz w:val="20"/>
          <w:szCs w:val="20"/>
        </w:rPr>
      </w:pPr>
      <w:r w:rsidRPr="00855F60">
        <w:rPr>
          <w:color w:val="231F20"/>
          <w:sz w:val="20"/>
          <w:szCs w:val="20"/>
          <w:u w:val="single"/>
        </w:rPr>
        <w:t>Sağlık, sosyal güvenlik ve spor amaçlı kamu kuruluşları</w:t>
      </w:r>
      <w:r w:rsidRPr="00855F60">
        <w:rPr>
          <w:color w:val="231F20"/>
          <w:sz w:val="20"/>
          <w:szCs w:val="20"/>
        </w:rPr>
        <w:t>: hastane, klinik, çocuk bakımevleri, sanatoryum</w:t>
      </w:r>
      <w:proofErr w:type="gramStart"/>
      <w:r w:rsidRPr="00855F60">
        <w:rPr>
          <w:color w:val="231F20"/>
          <w:sz w:val="20"/>
          <w:szCs w:val="20"/>
        </w:rPr>
        <w:t>...,</w:t>
      </w:r>
      <w:proofErr w:type="gramEnd"/>
      <w:r w:rsidRPr="00855F60">
        <w:rPr>
          <w:color w:val="231F20"/>
          <w:sz w:val="20"/>
          <w:szCs w:val="20"/>
        </w:rPr>
        <w:t xml:space="preserve"> tescil edilmiş spor kulüplerinin idman ve spor faaliyetlerinde bulunan iktisadi işletmeleri ile sadece idman ve spor faaliyetlerinde bulunan anonim şirketler.</w:t>
      </w:r>
    </w:p>
    <w:p w:rsidR="00481A62" w:rsidRPr="00855F60" w:rsidRDefault="00481A62" w:rsidP="00855F60">
      <w:pPr>
        <w:pStyle w:val="ListeParagraf"/>
        <w:numPr>
          <w:ilvl w:val="0"/>
          <w:numId w:val="9"/>
        </w:numPr>
        <w:spacing w:before="80" w:after="80" w:line="240" w:lineRule="auto"/>
        <w:ind w:right="-675"/>
        <w:jc w:val="both"/>
        <w:rPr>
          <w:color w:val="000000"/>
          <w:sz w:val="20"/>
          <w:szCs w:val="20"/>
        </w:rPr>
      </w:pPr>
      <w:r w:rsidRPr="00855F60">
        <w:rPr>
          <w:color w:val="231F20"/>
          <w:sz w:val="20"/>
          <w:szCs w:val="20"/>
          <w:u w:val="single"/>
        </w:rPr>
        <w:t>Teşvik amaçlı</w:t>
      </w:r>
      <w:r w:rsidRPr="00855F60">
        <w:rPr>
          <w:color w:val="231F20"/>
          <w:sz w:val="20"/>
          <w:szCs w:val="20"/>
        </w:rPr>
        <w:t>: münhasıran küçük ve orta ölçekli işletmelere kredi teminatı sağlamak üzere kurulan kurumlar, kooperatifler.</w:t>
      </w:r>
    </w:p>
    <w:p w:rsidR="00481A62" w:rsidRPr="00855F60" w:rsidRDefault="00481A62" w:rsidP="00855F60">
      <w:pPr>
        <w:pStyle w:val="ListeParagraf"/>
        <w:numPr>
          <w:ilvl w:val="0"/>
          <w:numId w:val="9"/>
        </w:numPr>
        <w:spacing w:before="80" w:after="80" w:line="240" w:lineRule="auto"/>
        <w:ind w:right="-675"/>
        <w:jc w:val="both"/>
        <w:rPr>
          <w:color w:val="000000"/>
          <w:sz w:val="20"/>
          <w:szCs w:val="20"/>
        </w:rPr>
      </w:pPr>
      <w:r w:rsidRPr="00855F60">
        <w:rPr>
          <w:color w:val="231F20"/>
          <w:sz w:val="20"/>
          <w:szCs w:val="20"/>
          <w:u w:val="single"/>
        </w:rPr>
        <w:t>Yerel idarelere yönelik</w:t>
      </w:r>
      <w:r w:rsidRPr="00855F60">
        <w:rPr>
          <w:color w:val="231F20"/>
          <w:sz w:val="20"/>
          <w:szCs w:val="20"/>
        </w:rPr>
        <w:t>: belediyeler ve köyler ile bunlara bağlı müesseseler tarafından işletilen su, elektrik, havagazı işletmeleri; belediye sınırları içindeki yolcu taşıma işletmeleri, mezbahalar.</w:t>
      </w:r>
    </w:p>
    <w:p w:rsidR="00481A62" w:rsidRPr="00855F60" w:rsidRDefault="00481A62" w:rsidP="00855F60">
      <w:pPr>
        <w:pStyle w:val="ListeParagraf"/>
        <w:numPr>
          <w:ilvl w:val="0"/>
          <w:numId w:val="9"/>
        </w:numPr>
        <w:spacing w:before="80" w:after="80" w:line="240" w:lineRule="auto"/>
        <w:ind w:right="-675"/>
        <w:jc w:val="both"/>
        <w:rPr>
          <w:color w:val="000000"/>
          <w:sz w:val="20"/>
          <w:szCs w:val="20"/>
        </w:rPr>
      </w:pPr>
      <w:r w:rsidRPr="00855F60">
        <w:rPr>
          <w:color w:val="231F20"/>
          <w:sz w:val="20"/>
          <w:szCs w:val="20"/>
          <w:u w:val="single"/>
        </w:rPr>
        <w:t>Diğer</w:t>
      </w:r>
      <w:r w:rsidRPr="00855F60">
        <w:rPr>
          <w:color w:val="231F20"/>
          <w:sz w:val="20"/>
          <w:szCs w:val="20"/>
        </w:rPr>
        <w:t>: Toplu Konut idaresi Başkanlığı (</w:t>
      </w:r>
      <w:r w:rsidR="00855F60">
        <w:rPr>
          <w:color w:val="231F20"/>
          <w:sz w:val="20"/>
          <w:szCs w:val="20"/>
        </w:rPr>
        <w:t>TOKİ</w:t>
      </w:r>
      <w:r w:rsidRPr="00855F60">
        <w:rPr>
          <w:color w:val="231F20"/>
          <w:sz w:val="20"/>
          <w:szCs w:val="20"/>
        </w:rPr>
        <w:t>), askerî fabrika ve atölyeler.</w:t>
      </w:r>
    </w:p>
    <w:p w:rsidR="00481A62" w:rsidRPr="00855F60" w:rsidRDefault="00855F60" w:rsidP="009918FA">
      <w:pPr>
        <w:spacing w:before="80" w:after="80" w:line="240" w:lineRule="auto"/>
        <w:ind w:right="-675"/>
        <w:jc w:val="both"/>
        <w:rPr>
          <w:b/>
          <w:color w:val="000000"/>
          <w:sz w:val="20"/>
          <w:szCs w:val="20"/>
        </w:rPr>
      </w:pPr>
      <w:r w:rsidRPr="00855F60">
        <w:rPr>
          <w:b/>
          <w:color w:val="231F20"/>
          <w:sz w:val="20"/>
          <w:szCs w:val="20"/>
        </w:rPr>
        <w:lastRenderedPageBreak/>
        <w:t>KURUMLAR VERGİSİNDE MATRAH TESPİTİ, GİDERLERİN, ZARARLARIN DÜŞÜLMESİ</w:t>
      </w:r>
    </w:p>
    <w:p w:rsidR="00481A62" w:rsidRPr="00EE6151" w:rsidRDefault="00481A62" w:rsidP="009918FA">
      <w:pPr>
        <w:spacing w:before="80" w:after="80" w:line="240" w:lineRule="auto"/>
        <w:ind w:right="-675"/>
        <w:jc w:val="both"/>
        <w:rPr>
          <w:color w:val="000000"/>
          <w:sz w:val="20"/>
          <w:szCs w:val="20"/>
        </w:rPr>
      </w:pPr>
      <w:r w:rsidRPr="00EE6151">
        <w:rPr>
          <w:color w:val="231F20"/>
          <w:sz w:val="20"/>
          <w:szCs w:val="20"/>
        </w:rPr>
        <w:t>Kurum kazancı, esas olarak faaliyet gelirlerinden (ticari kazançtan) oluşmaktadır. Ancak, bu gelire ilave olarak kurum kazançları arasında, gayrimenkul sermaye iradı ve menkul sermaye iradı gibi faaliyet dışı gelirler de bulunabilmektedir.</w:t>
      </w:r>
    </w:p>
    <w:p w:rsidR="00481A62" w:rsidRPr="00EE6151" w:rsidRDefault="00481A62" w:rsidP="009918FA">
      <w:pPr>
        <w:spacing w:before="80" w:after="80" w:line="240" w:lineRule="auto"/>
        <w:ind w:right="-675"/>
        <w:jc w:val="both"/>
        <w:rPr>
          <w:color w:val="000000"/>
          <w:sz w:val="20"/>
          <w:szCs w:val="20"/>
        </w:rPr>
      </w:pPr>
      <w:r w:rsidRPr="00EE6151">
        <w:rPr>
          <w:color w:val="231F20"/>
          <w:sz w:val="20"/>
          <w:szCs w:val="20"/>
        </w:rPr>
        <w:t>Kurumların vergi matrahının tespitinde, aş</w:t>
      </w:r>
      <w:r w:rsidR="00032093">
        <w:rPr>
          <w:color w:val="231F20"/>
          <w:sz w:val="20"/>
          <w:szCs w:val="20"/>
        </w:rPr>
        <w:t xml:space="preserve">ağıdaki </w:t>
      </w:r>
      <w:r w:rsidRPr="00EE6151">
        <w:rPr>
          <w:color w:val="231F20"/>
          <w:sz w:val="20"/>
          <w:szCs w:val="20"/>
        </w:rPr>
        <w:t>sıraya göre iş</w:t>
      </w:r>
      <w:r w:rsidR="00032093">
        <w:rPr>
          <w:color w:val="231F20"/>
          <w:sz w:val="20"/>
          <w:szCs w:val="20"/>
        </w:rPr>
        <w:t xml:space="preserve">lem </w:t>
      </w:r>
      <w:r w:rsidRPr="00EE6151">
        <w:rPr>
          <w:color w:val="231F20"/>
          <w:sz w:val="20"/>
          <w:szCs w:val="20"/>
        </w:rPr>
        <w:t>yapılmaktadır:</w:t>
      </w:r>
    </w:p>
    <w:p w:rsidR="00481A62" w:rsidRPr="00032093" w:rsidRDefault="00481A62" w:rsidP="00032093">
      <w:pPr>
        <w:pStyle w:val="ListeParagraf"/>
        <w:numPr>
          <w:ilvl w:val="0"/>
          <w:numId w:val="10"/>
        </w:numPr>
        <w:spacing w:before="80" w:after="80" w:line="240" w:lineRule="auto"/>
        <w:ind w:right="-675"/>
        <w:jc w:val="both"/>
        <w:rPr>
          <w:color w:val="000000"/>
          <w:sz w:val="20"/>
          <w:szCs w:val="20"/>
        </w:rPr>
      </w:pPr>
      <w:r w:rsidRPr="00032093">
        <w:rPr>
          <w:color w:val="231F20"/>
          <w:sz w:val="20"/>
          <w:szCs w:val="20"/>
        </w:rPr>
        <w:t>Öncelikle kurumun ticari bilançosu üzerinden, öz sermaye karşılaştırması yoluyla o yılın kârı bulunmaktadır (vergi öncesi ticari kâr).</w:t>
      </w:r>
    </w:p>
    <w:p w:rsidR="00481A62" w:rsidRPr="00032093" w:rsidRDefault="00481A62" w:rsidP="00032093">
      <w:pPr>
        <w:pStyle w:val="ListeParagraf"/>
        <w:numPr>
          <w:ilvl w:val="0"/>
          <w:numId w:val="10"/>
        </w:numPr>
        <w:spacing w:before="80" w:after="80" w:line="240" w:lineRule="auto"/>
        <w:ind w:right="-675"/>
        <w:jc w:val="both"/>
        <w:rPr>
          <w:color w:val="231F20"/>
          <w:sz w:val="20"/>
          <w:szCs w:val="20"/>
        </w:rPr>
      </w:pPr>
      <w:r w:rsidRPr="00032093">
        <w:rPr>
          <w:color w:val="231F20"/>
          <w:sz w:val="20"/>
          <w:szCs w:val="20"/>
        </w:rPr>
        <w:t>Ticari kârın bulunmasında indirim konusu yapılan giderler, vergi yasalarının kısıtlayıcı hükümlerine göre gider olarak kabul edilmiyorsa, bunların “kanunen kabul edilmeyen gider” olarak ticari kâra ilave edilmesi gereklidir</w:t>
      </w:r>
      <w:r w:rsidR="00032093">
        <w:rPr>
          <w:color w:val="231F20"/>
          <w:sz w:val="20"/>
          <w:szCs w:val="20"/>
        </w:rPr>
        <w:t>.</w:t>
      </w:r>
    </w:p>
    <w:p w:rsidR="00481A62" w:rsidRPr="00032093" w:rsidRDefault="00481A62" w:rsidP="00032093">
      <w:pPr>
        <w:pStyle w:val="ListeParagraf"/>
        <w:numPr>
          <w:ilvl w:val="0"/>
          <w:numId w:val="10"/>
        </w:numPr>
        <w:spacing w:before="80" w:after="80" w:line="240" w:lineRule="auto"/>
        <w:ind w:right="-675"/>
        <w:jc w:val="both"/>
        <w:rPr>
          <w:color w:val="000000"/>
          <w:sz w:val="20"/>
          <w:szCs w:val="20"/>
        </w:rPr>
      </w:pPr>
      <w:r w:rsidRPr="00032093">
        <w:rPr>
          <w:color w:val="231F20"/>
          <w:sz w:val="20"/>
          <w:szCs w:val="20"/>
        </w:rPr>
        <w:t>Ticari kârın hesabında, vergi kanunlarının izin verdiği bazı giderler dikkate alınmamış olabilir. Bu t</w:t>
      </w:r>
      <w:r w:rsidR="00032093" w:rsidRPr="00032093">
        <w:rPr>
          <w:color w:val="231F20"/>
          <w:sz w:val="20"/>
          <w:szCs w:val="20"/>
        </w:rPr>
        <w:t>ip giderler varsa, bunların “diğ</w:t>
      </w:r>
      <w:r w:rsidR="00855F60" w:rsidRPr="00032093">
        <w:rPr>
          <w:color w:val="231F20"/>
          <w:sz w:val="20"/>
          <w:szCs w:val="20"/>
        </w:rPr>
        <w:t>er</w:t>
      </w:r>
      <w:r w:rsidRPr="00032093">
        <w:rPr>
          <w:color w:val="231F20"/>
          <w:sz w:val="20"/>
          <w:szCs w:val="20"/>
        </w:rPr>
        <w:t xml:space="preserve"> indirimler” adı altında ticari kârdan düşülmesi gereklidir.</w:t>
      </w:r>
    </w:p>
    <w:p w:rsidR="00481A62" w:rsidRPr="00032093" w:rsidRDefault="00481A62" w:rsidP="00032093">
      <w:pPr>
        <w:pStyle w:val="ListeParagraf"/>
        <w:numPr>
          <w:ilvl w:val="0"/>
          <w:numId w:val="10"/>
        </w:numPr>
        <w:spacing w:before="80" w:after="80" w:line="240" w:lineRule="auto"/>
        <w:ind w:right="-675"/>
        <w:jc w:val="both"/>
        <w:rPr>
          <w:color w:val="000000"/>
          <w:sz w:val="20"/>
          <w:szCs w:val="20"/>
        </w:rPr>
      </w:pPr>
      <w:r w:rsidRPr="00032093">
        <w:rPr>
          <w:color w:val="231F20"/>
          <w:sz w:val="20"/>
          <w:szCs w:val="20"/>
        </w:rPr>
        <w:t>Yukarıdaki 3 işlemden sonra ulaşılan kâr rakamının içinde, kurumun başka bir kuruma iştirak etmesinden sağladığı ve iştirak kazancı varsa, bu miktarın da düşülmesi gerekir. Zira bu kazançlar, iştirak kazançları istisnası adı altında kurumlar vergisinden istisna edilmiştir.</w:t>
      </w:r>
    </w:p>
    <w:p w:rsidR="00481A62" w:rsidRPr="00032093" w:rsidRDefault="00481A62" w:rsidP="00032093">
      <w:pPr>
        <w:pStyle w:val="ListeParagraf"/>
        <w:numPr>
          <w:ilvl w:val="0"/>
          <w:numId w:val="10"/>
        </w:numPr>
        <w:spacing w:before="80" w:after="80" w:line="240" w:lineRule="auto"/>
        <w:ind w:right="-675"/>
        <w:jc w:val="both"/>
        <w:rPr>
          <w:color w:val="000000"/>
          <w:sz w:val="20"/>
          <w:szCs w:val="20"/>
        </w:rPr>
      </w:pPr>
      <w:r w:rsidRPr="00032093">
        <w:rPr>
          <w:color w:val="231F20"/>
          <w:sz w:val="20"/>
          <w:szCs w:val="20"/>
        </w:rPr>
        <w:t xml:space="preserve">Yukarıdaki 4 işlemden sonra kalan kurum kazancından, geçmiş yıl zararları bulunan kurumlar, bu zararlarını da düşebileceklerdir. </w:t>
      </w:r>
      <w:r w:rsidR="00855F60" w:rsidRPr="00032093">
        <w:rPr>
          <w:color w:val="231F20"/>
          <w:sz w:val="20"/>
          <w:szCs w:val="20"/>
        </w:rPr>
        <w:t xml:space="preserve">İndirilmesine </w:t>
      </w:r>
      <w:r w:rsidRPr="00032093">
        <w:rPr>
          <w:color w:val="231F20"/>
          <w:sz w:val="20"/>
          <w:szCs w:val="20"/>
        </w:rPr>
        <w:t>izin verilen zararlar, beş yıldan fazla nakledilmemek kaydıyla geçmiş yılların mali bilançolarında görünen zararlardır</w:t>
      </w:r>
      <w:r w:rsidR="00032093">
        <w:rPr>
          <w:color w:val="231F20"/>
          <w:sz w:val="20"/>
          <w:szCs w:val="20"/>
        </w:rPr>
        <w:t>.</w:t>
      </w:r>
    </w:p>
    <w:p w:rsidR="00481A62" w:rsidRPr="00032093" w:rsidRDefault="00032093" w:rsidP="00032093">
      <w:pPr>
        <w:pStyle w:val="ListeParagraf"/>
        <w:numPr>
          <w:ilvl w:val="0"/>
          <w:numId w:val="10"/>
        </w:numPr>
        <w:spacing w:before="80" w:after="80" w:line="240" w:lineRule="auto"/>
        <w:ind w:right="-675"/>
        <w:jc w:val="both"/>
        <w:rPr>
          <w:color w:val="000000"/>
          <w:sz w:val="20"/>
          <w:szCs w:val="20"/>
        </w:rPr>
      </w:pPr>
      <w:r>
        <w:rPr>
          <w:color w:val="231F20"/>
          <w:sz w:val="20"/>
          <w:szCs w:val="20"/>
        </w:rPr>
        <w:t>Bu aşamada ise</w:t>
      </w:r>
      <w:r w:rsidR="00481A62" w:rsidRPr="00032093">
        <w:rPr>
          <w:color w:val="231F20"/>
          <w:sz w:val="20"/>
          <w:szCs w:val="20"/>
        </w:rPr>
        <w:t xml:space="preserve"> bazı istisna ve indirimlerin, bulunan rakamdan düşülmesine sıra gelecektir.</w:t>
      </w:r>
    </w:p>
    <w:p w:rsidR="00481A62" w:rsidRPr="00032093" w:rsidRDefault="00481A62" w:rsidP="009918FA">
      <w:pPr>
        <w:spacing w:before="80" w:after="80" w:line="240" w:lineRule="auto"/>
        <w:ind w:right="-675"/>
        <w:jc w:val="both"/>
        <w:rPr>
          <w:rFonts w:cs="Calibri"/>
          <w:b/>
          <w:color w:val="000000"/>
          <w:sz w:val="20"/>
          <w:szCs w:val="20"/>
        </w:rPr>
      </w:pPr>
      <w:r w:rsidRPr="00032093">
        <w:rPr>
          <w:rFonts w:cs="Calibri"/>
          <w:b/>
          <w:iCs/>
          <w:color w:val="231F20"/>
          <w:sz w:val="20"/>
          <w:szCs w:val="20"/>
        </w:rPr>
        <w:t xml:space="preserve">Safi kurum kazancı = Ticari bilanço kârı + kanunen kabul edilmeyen giderler </w:t>
      </w:r>
      <w:r w:rsidR="00032093">
        <w:rPr>
          <w:rFonts w:cs="Calibri"/>
          <w:b/>
          <w:iCs/>
          <w:color w:val="231F20"/>
          <w:sz w:val="20"/>
          <w:szCs w:val="20"/>
        </w:rPr>
        <w:t>(istisna, indirim + zararlar)</w:t>
      </w:r>
      <w:r w:rsidRPr="00032093">
        <w:rPr>
          <w:rFonts w:cs="Calibri"/>
          <w:b/>
          <w:iCs/>
          <w:color w:val="231F20"/>
          <w:sz w:val="20"/>
          <w:szCs w:val="20"/>
        </w:rPr>
        <w:t>.</w:t>
      </w:r>
    </w:p>
    <w:p w:rsidR="00481A62" w:rsidRPr="00457605" w:rsidRDefault="00032093" w:rsidP="00457605">
      <w:pPr>
        <w:spacing w:before="120" w:after="80" w:line="240" w:lineRule="auto"/>
        <w:jc w:val="both"/>
        <w:rPr>
          <w:rFonts w:cs="Trebuchet MS"/>
          <w:b/>
          <w:color w:val="000000"/>
          <w:sz w:val="20"/>
          <w:szCs w:val="20"/>
        </w:rPr>
      </w:pPr>
      <w:r w:rsidRPr="00457605">
        <w:rPr>
          <w:b/>
          <w:color w:val="231F20"/>
          <w:sz w:val="20"/>
          <w:szCs w:val="20"/>
        </w:rPr>
        <w:t xml:space="preserve">KAZANÇ TESPİTİNDE KABUL EDİLMEYEN </w:t>
      </w:r>
      <w:r w:rsidRPr="00457605">
        <w:rPr>
          <w:rFonts w:cs="Trebuchet MS"/>
          <w:b/>
          <w:color w:val="231F20"/>
          <w:sz w:val="20"/>
          <w:szCs w:val="20"/>
        </w:rPr>
        <w:t>İNDİRİMLER</w:t>
      </w:r>
    </w:p>
    <w:p w:rsidR="00457605" w:rsidRDefault="00481A62" w:rsidP="009918FA">
      <w:pPr>
        <w:spacing w:before="80" w:after="80" w:line="240" w:lineRule="auto"/>
        <w:ind w:right="-675"/>
        <w:jc w:val="both"/>
        <w:rPr>
          <w:color w:val="231F20"/>
          <w:sz w:val="20"/>
          <w:szCs w:val="20"/>
        </w:rPr>
      </w:pPr>
      <w:r w:rsidRPr="00EE6151">
        <w:rPr>
          <w:color w:val="231F20"/>
          <w:sz w:val="20"/>
          <w:szCs w:val="20"/>
        </w:rPr>
        <w:t>Kanun, kurum kazancının tespitinde bazı indirimlerin yapılamayacağını hükme bağlamıştır</w:t>
      </w:r>
      <w:r w:rsidR="00457605">
        <w:rPr>
          <w:color w:val="231F20"/>
          <w:sz w:val="20"/>
          <w:szCs w:val="20"/>
        </w:rPr>
        <w:t>.</w:t>
      </w:r>
    </w:p>
    <w:p w:rsidR="00457605" w:rsidRPr="00457605" w:rsidRDefault="00457605" w:rsidP="00457605">
      <w:pPr>
        <w:pStyle w:val="ListeParagraf"/>
        <w:numPr>
          <w:ilvl w:val="0"/>
          <w:numId w:val="11"/>
        </w:numPr>
        <w:spacing w:before="80" w:after="80" w:line="240" w:lineRule="auto"/>
        <w:ind w:right="-675"/>
        <w:jc w:val="both"/>
        <w:rPr>
          <w:color w:val="231F20"/>
          <w:sz w:val="20"/>
          <w:szCs w:val="20"/>
        </w:rPr>
      </w:pPr>
      <w:r w:rsidRPr="00457605">
        <w:rPr>
          <w:color w:val="231F20"/>
          <w:sz w:val="20"/>
          <w:szCs w:val="20"/>
        </w:rPr>
        <w:t>Transfer fiyatlandırması yoluyla örtülü kazanç dağıtımı,</w:t>
      </w:r>
    </w:p>
    <w:p w:rsidR="00457605" w:rsidRPr="00457605" w:rsidRDefault="00457605" w:rsidP="00457605">
      <w:pPr>
        <w:pStyle w:val="ListeParagraf"/>
        <w:numPr>
          <w:ilvl w:val="0"/>
          <w:numId w:val="11"/>
        </w:numPr>
        <w:spacing w:before="80" w:after="80" w:line="240" w:lineRule="auto"/>
        <w:ind w:right="-675"/>
        <w:jc w:val="both"/>
        <w:rPr>
          <w:color w:val="231F20"/>
          <w:sz w:val="20"/>
          <w:szCs w:val="20"/>
        </w:rPr>
      </w:pPr>
      <w:r w:rsidRPr="00457605">
        <w:rPr>
          <w:color w:val="231F20"/>
          <w:sz w:val="20"/>
          <w:szCs w:val="20"/>
        </w:rPr>
        <w:t>Örtülü sermaye,</w:t>
      </w:r>
    </w:p>
    <w:p w:rsidR="00481A62" w:rsidRPr="00457605" w:rsidRDefault="00457605" w:rsidP="00457605">
      <w:pPr>
        <w:pStyle w:val="ListeParagraf"/>
        <w:numPr>
          <w:ilvl w:val="0"/>
          <w:numId w:val="11"/>
        </w:numPr>
        <w:spacing w:before="80" w:after="80" w:line="240" w:lineRule="auto"/>
        <w:ind w:right="-675"/>
        <w:jc w:val="both"/>
        <w:rPr>
          <w:color w:val="231F20"/>
          <w:sz w:val="20"/>
          <w:szCs w:val="20"/>
        </w:rPr>
      </w:pPr>
      <w:r w:rsidRPr="00457605">
        <w:rPr>
          <w:color w:val="231F20"/>
          <w:sz w:val="20"/>
          <w:szCs w:val="20"/>
        </w:rPr>
        <w:t xml:space="preserve">Diğer indirimler </w:t>
      </w:r>
      <w:r w:rsidR="00481A62" w:rsidRPr="00457605">
        <w:rPr>
          <w:color w:val="231F20"/>
          <w:sz w:val="20"/>
          <w:szCs w:val="20"/>
        </w:rPr>
        <w:t>olmak üzere üç grupta inceleyebiliriz.</w:t>
      </w:r>
    </w:p>
    <w:p w:rsidR="00481A62" w:rsidRPr="00457605" w:rsidRDefault="00481A62" w:rsidP="00457605">
      <w:pPr>
        <w:spacing w:before="120" w:after="80" w:line="240" w:lineRule="auto"/>
        <w:jc w:val="both"/>
        <w:rPr>
          <w:b/>
          <w:color w:val="000000"/>
          <w:sz w:val="20"/>
          <w:szCs w:val="20"/>
          <w:u w:val="single"/>
        </w:rPr>
      </w:pPr>
      <w:r w:rsidRPr="00457605">
        <w:rPr>
          <w:b/>
          <w:color w:val="231F20"/>
          <w:sz w:val="20"/>
          <w:szCs w:val="20"/>
          <w:u w:val="single"/>
        </w:rPr>
        <w:t>Transfer Fiyatlandırması Yoluyla Örtülü Kazanç Dağıtımı</w:t>
      </w:r>
    </w:p>
    <w:p w:rsidR="00457605" w:rsidRDefault="00481A62" w:rsidP="009918FA">
      <w:pPr>
        <w:spacing w:before="80" w:after="80" w:line="240" w:lineRule="auto"/>
        <w:ind w:right="-675"/>
        <w:jc w:val="both"/>
        <w:rPr>
          <w:color w:val="231F20"/>
          <w:sz w:val="20"/>
          <w:szCs w:val="20"/>
        </w:rPr>
      </w:pPr>
      <w:r w:rsidRPr="00EE6151">
        <w:rPr>
          <w:color w:val="231F20"/>
          <w:sz w:val="20"/>
          <w:szCs w:val="20"/>
        </w:rPr>
        <w:t>Transfer fiyatlandırması ulusal veya uluslar</w:t>
      </w:r>
      <w:r w:rsidR="00457605">
        <w:rPr>
          <w:color w:val="231F20"/>
          <w:sz w:val="20"/>
          <w:szCs w:val="20"/>
        </w:rPr>
        <w:t xml:space="preserve">arası boyutta olabilir. Her iki </w:t>
      </w:r>
      <w:r w:rsidRPr="00EE6151">
        <w:rPr>
          <w:color w:val="231F20"/>
          <w:sz w:val="20"/>
          <w:szCs w:val="20"/>
        </w:rPr>
        <w:t>durumda da vergi idaresi açısın</w:t>
      </w:r>
      <w:r w:rsidR="00457605">
        <w:rPr>
          <w:color w:val="231F20"/>
          <w:sz w:val="20"/>
          <w:szCs w:val="20"/>
        </w:rPr>
        <w:t>dan vergi kaybı anlamına gelir.</w:t>
      </w:r>
    </w:p>
    <w:p w:rsidR="00481A62" w:rsidRPr="00EE6151" w:rsidRDefault="00481A62" w:rsidP="009918FA">
      <w:pPr>
        <w:spacing w:before="80" w:after="80" w:line="240" w:lineRule="auto"/>
        <w:ind w:right="-675"/>
        <w:jc w:val="both"/>
        <w:rPr>
          <w:color w:val="000000"/>
          <w:sz w:val="20"/>
          <w:szCs w:val="20"/>
        </w:rPr>
      </w:pPr>
      <w:r w:rsidRPr="00EE6151">
        <w:rPr>
          <w:color w:val="231F20"/>
          <w:sz w:val="20"/>
          <w:szCs w:val="20"/>
        </w:rPr>
        <w:t>Uluslararası transfer fiyatlandırması bir devlete ait vergi gelirinin bir baş</w:t>
      </w:r>
      <w:r w:rsidR="00457605">
        <w:rPr>
          <w:color w:val="231F20"/>
          <w:sz w:val="20"/>
          <w:szCs w:val="20"/>
        </w:rPr>
        <w:t xml:space="preserve">ka </w:t>
      </w:r>
      <w:r w:rsidRPr="00EE6151">
        <w:rPr>
          <w:color w:val="231F20"/>
          <w:sz w:val="20"/>
          <w:szCs w:val="20"/>
        </w:rPr>
        <w:t>devlete aktarılması anlamına gelir. Bu durumlarda, kurumun ortaklarına veya iliş</w:t>
      </w:r>
      <w:r w:rsidR="00457605">
        <w:rPr>
          <w:color w:val="231F20"/>
          <w:sz w:val="20"/>
          <w:szCs w:val="20"/>
        </w:rPr>
        <w:t>kinin</w:t>
      </w:r>
      <w:r w:rsidRPr="00EE6151">
        <w:rPr>
          <w:color w:val="231F20"/>
          <w:sz w:val="20"/>
          <w:szCs w:val="20"/>
        </w:rPr>
        <w:t xml:space="preserve"> bulunduğu gerçek veya tüzel kiş</w:t>
      </w:r>
      <w:r w:rsidR="00457605">
        <w:rPr>
          <w:color w:val="231F20"/>
          <w:sz w:val="20"/>
          <w:szCs w:val="20"/>
        </w:rPr>
        <w:t xml:space="preserve">ilere, </w:t>
      </w:r>
      <w:r w:rsidRPr="00EE6151">
        <w:rPr>
          <w:color w:val="231F20"/>
          <w:sz w:val="20"/>
          <w:szCs w:val="20"/>
        </w:rPr>
        <w:t>karş</w:t>
      </w:r>
      <w:r w:rsidR="00457605">
        <w:rPr>
          <w:color w:val="231F20"/>
          <w:sz w:val="20"/>
          <w:szCs w:val="20"/>
        </w:rPr>
        <w:t xml:space="preserve">ılıksız </w:t>
      </w:r>
      <w:r w:rsidRPr="00EE6151">
        <w:rPr>
          <w:color w:val="231F20"/>
          <w:sz w:val="20"/>
          <w:szCs w:val="20"/>
        </w:rPr>
        <w:t>olarak veya emsalin üzerinde menfaat sağlaması söz konusudur.</w:t>
      </w:r>
    </w:p>
    <w:p w:rsidR="00481A62" w:rsidRPr="00EE6151" w:rsidRDefault="00481A62" w:rsidP="009918FA">
      <w:pPr>
        <w:spacing w:before="80" w:after="80" w:line="240" w:lineRule="auto"/>
        <w:ind w:right="-675"/>
        <w:jc w:val="both"/>
        <w:rPr>
          <w:color w:val="000000"/>
          <w:sz w:val="20"/>
          <w:szCs w:val="20"/>
        </w:rPr>
      </w:pPr>
      <w:r w:rsidRPr="00EE6151">
        <w:rPr>
          <w:color w:val="231F20"/>
          <w:sz w:val="20"/>
          <w:szCs w:val="20"/>
        </w:rPr>
        <w:t>Örneğin;</w:t>
      </w:r>
    </w:p>
    <w:p w:rsidR="00481A62" w:rsidRPr="00457605" w:rsidRDefault="00481A62" w:rsidP="00457605">
      <w:pPr>
        <w:pStyle w:val="ListeParagraf"/>
        <w:numPr>
          <w:ilvl w:val="0"/>
          <w:numId w:val="12"/>
        </w:numPr>
        <w:spacing w:before="80" w:after="80" w:line="240" w:lineRule="auto"/>
        <w:ind w:left="714" w:right="-675" w:hanging="357"/>
        <w:contextualSpacing w:val="0"/>
        <w:jc w:val="both"/>
        <w:rPr>
          <w:color w:val="000000"/>
          <w:sz w:val="20"/>
          <w:szCs w:val="20"/>
        </w:rPr>
      </w:pPr>
      <w:r w:rsidRPr="00457605">
        <w:rPr>
          <w:color w:val="231F20"/>
          <w:sz w:val="20"/>
          <w:szCs w:val="20"/>
        </w:rPr>
        <w:t>Emsallere uygunluk ilkesine aykırı olarak tespit edilen bir bedel üzerinden mal veya hizmet alımında veya satımında bulunmaktadır. Örneğin; kurum, o günün piyasa şartlarında 100 liraya yapılan bir hizmeti, 50 liraya yaptığını iddia etmektedir (gelir düşük gösterilmektedir).</w:t>
      </w:r>
    </w:p>
    <w:p w:rsidR="00481A62" w:rsidRPr="00457605" w:rsidRDefault="00481A62" w:rsidP="00457605">
      <w:pPr>
        <w:pStyle w:val="ListeParagraf"/>
        <w:numPr>
          <w:ilvl w:val="0"/>
          <w:numId w:val="12"/>
        </w:numPr>
        <w:spacing w:before="80" w:after="80" w:line="240" w:lineRule="auto"/>
        <w:ind w:left="714" w:right="-675" w:hanging="357"/>
        <w:contextualSpacing w:val="0"/>
        <w:jc w:val="both"/>
        <w:rPr>
          <w:color w:val="000000"/>
          <w:sz w:val="20"/>
          <w:szCs w:val="20"/>
        </w:rPr>
      </w:pPr>
      <w:r w:rsidRPr="00457605">
        <w:rPr>
          <w:color w:val="231F20"/>
          <w:sz w:val="20"/>
          <w:szCs w:val="20"/>
        </w:rPr>
        <w:t>Emsaline göre göze çarpacak derecede yüksek veya düşük bedeller üzerinden kiralama: Örneğin; kurum, bir ortağının yakınından kiraladığı iş yerine aylık 100 lira ödediğini iddia etmektedir; ancak yapılan incelemede bu iş yerinin gerçek kira değerinin 50 lira olduğu tespit edilmiştir (masra</w:t>
      </w:r>
      <w:r w:rsidR="00457605" w:rsidRPr="00457605">
        <w:rPr>
          <w:color w:val="231F20"/>
          <w:sz w:val="20"/>
          <w:szCs w:val="20"/>
        </w:rPr>
        <w:t>fl</w:t>
      </w:r>
      <w:r w:rsidRPr="00457605">
        <w:rPr>
          <w:color w:val="231F20"/>
          <w:sz w:val="20"/>
          <w:szCs w:val="20"/>
        </w:rPr>
        <w:t>ar yüksek gösterilmektedir).</w:t>
      </w:r>
    </w:p>
    <w:p w:rsidR="00481A62" w:rsidRPr="00457605" w:rsidRDefault="00481A62" w:rsidP="00457605">
      <w:pPr>
        <w:pStyle w:val="ListeParagraf"/>
        <w:numPr>
          <w:ilvl w:val="0"/>
          <w:numId w:val="12"/>
        </w:numPr>
        <w:spacing w:before="80" w:after="80" w:line="240" w:lineRule="auto"/>
        <w:ind w:left="714" w:right="-675" w:hanging="357"/>
        <w:contextualSpacing w:val="0"/>
        <w:jc w:val="both"/>
        <w:rPr>
          <w:color w:val="231F20"/>
          <w:sz w:val="20"/>
          <w:szCs w:val="20"/>
        </w:rPr>
      </w:pPr>
      <w:r w:rsidRPr="00457605">
        <w:rPr>
          <w:color w:val="231F20"/>
          <w:sz w:val="20"/>
          <w:szCs w:val="20"/>
        </w:rPr>
        <w:t>Emsaline göre göze çarpacak derecede yüksek veya düşük faiz ve komisyonlarla ödünç para alma veya verme: Örne</w:t>
      </w:r>
      <w:r w:rsidR="00457605" w:rsidRPr="00457605">
        <w:rPr>
          <w:color w:val="231F20"/>
          <w:sz w:val="20"/>
          <w:szCs w:val="20"/>
        </w:rPr>
        <w:t>ğin; kurum, bir ortağından aldığ</w:t>
      </w:r>
      <w:r w:rsidR="00855F60" w:rsidRPr="00457605">
        <w:rPr>
          <w:color w:val="231F20"/>
          <w:sz w:val="20"/>
          <w:szCs w:val="20"/>
        </w:rPr>
        <w:t xml:space="preserve">ı </w:t>
      </w:r>
      <w:r w:rsidRPr="00457605">
        <w:rPr>
          <w:color w:val="231F20"/>
          <w:sz w:val="20"/>
          <w:szCs w:val="20"/>
        </w:rPr>
        <w:t>krediye %50 faiz ödediğini iddia etmektedir; oysa yapılan araştırmada o tarihte geçerli piyasa faiz oranının %25 olduğu tespit edilmiştir (masra</w:t>
      </w:r>
      <w:r w:rsidR="00457605" w:rsidRPr="00457605">
        <w:rPr>
          <w:color w:val="231F20"/>
          <w:sz w:val="20"/>
          <w:szCs w:val="20"/>
        </w:rPr>
        <w:t>fl</w:t>
      </w:r>
      <w:r w:rsidRPr="00457605">
        <w:rPr>
          <w:color w:val="231F20"/>
          <w:sz w:val="20"/>
          <w:szCs w:val="20"/>
        </w:rPr>
        <w:t>arı yüksek göstermektedir)</w:t>
      </w:r>
    </w:p>
    <w:p w:rsidR="00481A62" w:rsidRPr="00457605" w:rsidRDefault="00481A62" w:rsidP="00457605">
      <w:pPr>
        <w:pStyle w:val="ListeParagraf"/>
        <w:numPr>
          <w:ilvl w:val="0"/>
          <w:numId w:val="12"/>
        </w:numPr>
        <w:spacing w:before="80" w:after="80" w:line="240" w:lineRule="auto"/>
        <w:ind w:left="714" w:right="-675" w:hanging="357"/>
        <w:contextualSpacing w:val="0"/>
        <w:jc w:val="both"/>
        <w:rPr>
          <w:color w:val="000000"/>
          <w:sz w:val="20"/>
          <w:szCs w:val="20"/>
        </w:rPr>
      </w:pPr>
      <w:r w:rsidRPr="00457605">
        <w:rPr>
          <w:color w:val="231F20"/>
          <w:sz w:val="20"/>
          <w:szCs w:val="20"/>
        </w:rPr>
        <w:t>Kurum, kendi içinde yönetim kurulu başkanı veya üyesi, müdürü veya yüksek memuru olarak çalışan ortaklarına veya onların yakınlarına, emsaline göre göze çarpacak derecede yüksek aylık, ikramiye, ücret gibi ödemelerde bulunmaktadır.</w:t>
      </w:r>
    </w:p>
    <w:p w:rsidR="00481A62" w:rsidRPr="00457605" w:rsidRDefault="00481A62" w:rsidP="00457605">
      <w:pPr>
        <w:pStyle w:val="ListeParagraf"/>
        <w:numPr>
          <w:ilvl w:val="0"/>
          <w:numId w:val="12"/>
        </w:numPr>
        <w:spacing w:before="80" w:after="80" w:line="240" w:lineRule="auto"/>
        <w:ind w:left="714" w:right="-675" w:hanging="357"/>
        <w:contextualSpacing w:val="0"/>
        <w:jc w:val="both"/>
        <w:rPr>
          <w:color w:val="000000"/>
          <w:sz w:val="20"/>
          <w:szCs w:val="20"/>
        </w:rPr>
      </w:pPr>
      <w:r w:rsidRPr="00457605">
        <w:rPr>
          <w:color w:val="231F20"/>
          <w:sz w:val="20"/>
          <w:szCs w:val="20"/>
        </w:rPr>
        <w:t>Bu hallerin tamamında sözü edilen kazançlar tamamen veya kısmen örtülü olarak dağıtılmış kabul edilecek ve vergi matrahına ilave edilecektir. Vergi idaresi yapacağı denetimler sonucunda bu durumları tespit ettiği zaman, kayba uğradığı vergiye ilave olarak vergi cezası ve faizleri de ilgili kişilerden talep edecektir.</w:t>
      </w:r>
    </w:p>
    <w:p w:rsidR="00481A62" w:rsidRPr="00457605" w:rsidRDefault="00481A62" w:rsidP="009918FA">
      <w:pPr>
        <w:spacing w:before="80" w:after="80" w:line="240" w:lineRule="auto"/>
        <w:ind w:right="-675"/>
        <w:jc w:val="both"/>
        <w:rPr>
          <w:b/>
          <w:color w:val="000000"/>
          <w:sz w:val="20"/>
          <w:szCs w:val="20"/>
          <w:u w:val="single"/>
        </w:rPr>
      </w:pPr>
      <w:r w:rsidRPr="00457605">
        <w:rPr>
          <w:b/>
          <w:color w:val="231F20"/>
          <w:sz w:val="20"/>
          <w:szCs w:val="20"/>
          <w:u w:val="single"/>
        </w:rPr>
        <w:t>Örtülü Sermaye</w:t>
      </w:r>
    </w:p>
    <w:p w:rsidR="00481A62" w:rsidRPr="00457605" w:rsidRDefault="00457605" w:rsidP="009918FA">
      <w:pPr>
        <w:spacing w:before="80" w:after="80" w:line="240" w:lineRule="auto"/>
        <w:ind w:right="-675"/>
        <w:jc w:val="both"/>
        <w:rPr>
          <w:rFonts w:cs="Calibri"/>
          <w:sz w:val="20"/>
          <w:szCs w:val="20"/>
        </w:rPr>
      </w:pPr>
      <w:r w:rsidRPr="00457605">
        <w:rPr>
          <w:rFonts w:cs="Calibri"/>
          <w:iCs/>
          <w:sz w:val="20"/>
          <w:szCs w:val="20"/>
        </w:rPr>
        <w:t xml:space="preserve"> </w:t>
      </w:r>
      <w:r w:rsidR="00481A62" w:rsidRPr="00457605">
        <w:rPr>
          <w:rFonts w:cs="Calibri"/>
          <w:iCs/>
          <w:sz w:val="20"/>
          <w:szCs w:val="20"/>
        </w:rPr>
        <w:t>“Kurumların, ortaklarından veya ortaklarla ilişkili olan kişilerden doğrudan</w:t>
      </w:r>
      <w:r>
        <w:rPr>
          <w:rFonts w:cs="Calibri"/>
          <w:iCs/>
          <w:sz w:val="20"/>
          <w:szCs w:val="20"/>
        </w:rPr>
        <w:t xml:space="preserve"> v</w:t>
      </w:r>
      <w:r w:rsidR="00855F60" w:rsidRPr="00457605">
        <w:rPr>
          <w:rFonts w:cs="Calibri"/>
          <w:iCs/>
          <w:sz w:val="20"/>
          <w:szCs w:val="20"/>
        </w:rPr>
        <w:t xml:space="preserve">eya </w:t>
      </w:r>
      <w:r w:rsidR="00481A62" w:rsidRPr="00457605">
        <w:rPr>
          <w:rFonts w:cs="Calibri"/>
          <w:iCs/>
          <w:sz w:val="20"/>
          <w:szCs w:val="20"/>
        </w:rPr>
        <w:t>dolaylı olarak temin ederek işletmede kullandıkları borçların, hesap dönemi içinde herhangi bir tarihte kurumun öz sermayesinin üç katını aşan kısmı, ilgili hesap dönemi için örtülü sermaye sayılır”.</w:t>
      </w:r>
    </w:p>
    <w:p w:rsidR="002724AE" w:rsidRPr="00EE6151" w:rsidRDefault="002724AE" w:rsidP="009918FA">
      <w:pPr>
        <w:spacing w:before="80" w:after="80" w:line="240" w:lineRule="auto"/>
        <w:ind w:right="-675"/>
        <w:jc w:val="both"/>
        <w:rPr>
          <w:color w:val="231F20"/>
          <w:sz w:val="20"/>
          <w:szCs w:val="20"/>
        </w:rPr>
      </w:pPr>
      <w:r w:rsidRPr="00EE6151">
        <w:rPr>
          <w:color w:val="231F20"/>
          <w:sz w:val="20"/>
          <w:szCs w:val="20"/>
        </w:rPr>
        <w:t xml:space="preserve">Örtülü sermaye, kurumun yakın ilişki içinde bulunduğu kişi veya kuruluşlardan ödünç alması ve karşılığında faiz ödemesi durumunda ortaya çıkabilmektedir. </w:t>
      </w:r>
      <w:r w:rsidR="00112800">
        <w:rPr>
          <w:color w:val="231F20"/>
          <w:sz w:val="20"/>
          <w:szCs w:val="20"/>
        </w:rPr>
        <w:t>Kanun</w:t>
      </w:r>
      <w:r w:rsidRPr="00EE6151">
        <w:rPr>
          <w:color w:val="231F20"/>
          <w:sz w:val="20"/>
          <w:szCs w:val="20"/>
        </w:rPr>
        <w:t xml:space="preserve">, alınan ödüncün kurumun </w:t>
      </w:r>
      <w:r w:rsidRPr="00112800">
        <w:rPr>
          <w:color w:val="231F20"/>
          <w:sz w:val="20"/>
          <w:szCs w:val="20"/>
          <w:u w:val="single"/>
        </w:rPr>
        <w:t>öz sermayesinin üç katını aşması durumunda</w:t>
      </w:r>
      <w:r w:rsidRPr="00EE6151">
        <w:rPr>
          <w:color w:val="231F20"/>
          <w:sz w:val="20"/>
          <w:szCs w:val="20"/>
        </w:rPr>
        <w:t xml:space="preserve"> aşan kısmı örtülü sermaye olarak kabul etmekte ve ödendiği iddia edilen faizlerin masraf olarak düşülmesine izin vermemektedir. Böyle bir durumda, parayı verenin gerçekte borç verme değil, şirkete ortak olma (sermaye koyma) amacını taşıdığı varsayılmaktadır. O zaman bu kişiye fa</w:t>
      </w:r>
      <w:r w:rsidR="00112800">
        <w:rPr>
          <w:color w:val="231F20"/>
          <w:sz w:val="20"/>
          <w:szCs w:val="20"/>
        </w:rPr>
        <w:t>iz değil, kâr payı ödenmelidir.</w:t>
      </w:r>
    </w:p>
    <w:p w:rsidR="00112800" w:rsidRDefault="00112800" w:rsidP="009918FA">
      <w:pPr>
        <w:spacing w:before="80" w:after="80" w:line="240" w:lineRule="auto"/>
        <w:ind w:right="-675"/>
        <w:jc w:val="both"/>
        <w:rPr>
          <w:color w:val="231F20"/>
          <w:sz w:val="20"/>
          <w:szCs w:val="20"/>
        </w:rPr>
      </w:pPr>
    </w:p>
    <w:p w:rsidR="002724AE" w:rsidRPr="00112800" w:rsidRDefault="002724AE" w:rsidP="009918FA">
      <w:pPr>
        <w:spacing w:before="80" w:after="80" w:line="240" w:lineRule="auto"/>
        <w:ind w:right="-675"/>
        <w:jc w:val="both"/>
        <w:rPr>
          <w:b/>
          <w:color w:val="000000"/>
          <w:sz w:val="20"/>
          <w:szCs w:val="20"/>
          <w:u w:val="single"/>
        </w:rPr>
      </w:pPr>
      <w:r w:rsidRPr="00112800">
        <w:rPr>
          <w:b/>
          <w:color w:val="231F20"/>
          <w:sz w:val="20"/>
          <w:szCs w:val="20"/>
          <w:u w:val="single"/>
        </w:rPr>
        <w:lastRenderedPageBreak/>
        <w:t>Diğer Kabul Edilmeyen indirimler</w:t>
      </w:r>
    </w:p>
    <w:p w:rsidR="002724AE" w:rsidRPr="00EE6151" w:rsidRDefault="002724AE" w:rsidP="009918FA">
      <w:pPr>
        <w:spacing w:before="80" w:after="80" w:line="240" w:lineRule="auto"/>
        <w:ind w:right="-675"/>
        <w:jc w:val="both"/>
        <w:rPr>
          <w:color w:val="000000"/>
          <w:sz w:val="20"/>
          <w:szCs w:val="20"/>
        </w:rPr>
      </w:pPr>
      <w:r w:rsidRPr="00EE6151">
        <w:rPr>
          <w:color w:val="231F20"/>
          <w:sz w:val="20"/>
          <w:szCs w:val="20"/>
        </w:rPr>
        <w:t>Diğer kabul edilmeyen indirimler aşağıda sayılmaktadır (KVK m. 11):</w:t>
      </w:r>
    </w:p>
    <w:p w:rsidR="002724AE" w:rsidRPr="00112800" w:rsidRDefault="002724AE" w:rsidP="00112800">
      <w:pPr>
        <w:pStyle w:val="ListeParagraf"/>
        <w:numPr>
          <w:ilvl w:val="0"/>
          <w:numId w:val="13"/>
        </w:numPr>
        <w:spacing w:before="80" w:after="80" w:line="240" w:lineRule="auto"/>
        <w:ind w:left="714" w:right="-675" w:hanging="357"/>
        <w:contextualSpacing w:val="0"/>
        <w:jc w:val="both"/>
        <w:rPr>
          <w:color w:val="000000"/>
          <w:sz w:val="20"/>
          <w:szCs w:val="20"/>
        </w:rPr>
      </w:pPr>
      <w:r w:rsidRPr="00112800">
        <w:rPr>
          <w:color w:val="231F20"/>
          <w:sz w:val="20"/>
          <w:szCs w:val="20"/>
        </w:rPr>
        <w:t>Öz sermaye üzerinden hesaplanan veya ödenen faizler,</w:t>
      </w:r>
    </w:p>
    <w:p w:rsidR="002724AE" w:rsidRPr="00112800" w:rsidRDefault="002724AE" w:rsidP="00112800">
      <w:pPr>
        <w:pStyle w:val="ListeParagraf"/>
        <w:numPr>
          <w:ilvl w:val="0"/>
          <w:numId w:val="13"/>
        </w:numPr>
        <w:spacing w:before="80" w:after="80" w:line="240" w:lineRule="auto"/>
        <w:ind w:left="714" w:right="-675" w:hanging="357"/>
        <w:contextualSpacing w:val="0"/>
        <w:jc w:val="both"/>
        <w:rPr>
          <w:color w:val="000000"/>
          <w:sz w:val="20"/>
          <w:szCs w:val="20"/>
        </w:rPr>
      </w:pPr>
      <w:r w:rsidRPr="00112800">
        <w:rPr>
          <w:color w:val="231F20"/>
          <w:sz w:val="20"/>
          <w:szCs w:val="20"/>
        </w:rPr>
        <w:t>Hangi isimde olursa olsun, ayrılan yedek akçeler,</w:t>
      </w:r>
    </w:p>
    <w:p w:rsidR="002724AE" w:rsidRPr="00112800" w:rsidRDefault="002724AE" w:rsidP="00112800">
      <w:pPr>
        <w:pStyle w:val="ListeParagraf"/>
        <w:numPr>
          <w:ilvl w:val="0"/>
          <w:numId w:val="13"/>
        </w:numPr>
        <w:spacing w:before="80" w:after="80" w:line="240" w:lineRule="auto"/>
        <w:ind w:left="714" w:right="-675" w:hanging="357"/>
        <w:contextualSpacing w:val="0"/>
        <w:jc w:val="both"/>
        <w:rPr>
          <w:color w:val="000000"/>
          <w:sz w:val="20"/>
          <w:szCs w:val="20"/>
        </w:rPr>
      </w:pPr>
      <w:r w:rsidRPr="00112800">
        <w:rPr>
          <w:color w:val="231F20"/>
          <w:sz w:val="20"/>
          <w:szCs w:val="20"/>
        </w:rPr>
        <w:t>Her türlü para cezaları, vergi cezaları ve gecikme faizleri ve zamları,</w:t>
      </w:r>
    </w:p>
    <w:p w:rsidR="002724AE" w:rsidRPr="00112800" w:rsidRDefault="002724AE" w:rsidP="00112800">
      <w:pPr>
        <w:pStyle w:val="ListeParagraf"/>
        <w:numPr>
          <w:ilvl w:val="0"/>
          <w:numId w:val="13"/>
        </w:numPr>
        <w:spacing w:before="80" w:after="80" w:line="240" w:lineRule="auto"/>
        <w:ind w:left="714" w:right="-675" w:hanging="357"/>
        <w:contextualSpacing w:val="0"/>
        <w:jc w:val="both"/>
        <w:rPr>
          <w:color w:val="231F20"/>
          <w:sz w:val="20"/>
          <w:szCs w:val="20"/>
        </w:rPr>
      </w:pPr>
      <w:r w:rsidRPr="00112800">
        <w:rPr>
          <w:color w:val="231F20"/>
          <w:sz w:val="20"/>
          <w:szCs w:val="20"/>
        </w:rPr>
        <w:t>Menkul kıymetlerin, it</w:t>
      </w:r>
      <w:r w:rsidR="00112800">
        <w:rPr>
          <w:color w:val="231F20"/>
          <w:sz w:val="20"/>
          <w:szCs w:val="20"/>
        </w:rPr>
        <w:t>ibari değerlerinin altında satış</w:t>
      </w:r>
      <w:r w:rsidRPr="00112800">
        <w:rPr>
          <w:color w:val="231F20"/>
          <w:sz w:val="20"/>
          <w:szCs w:val="20"/>
        </w:rPr>
        <w:t>ından doğan zararlar ile ödenen komisyonlar ve benzeri her türlü giderler.</w:t>
      </w:r>
    </w:p>
    <w:p w:rsidR="002724AE" w:rsidRPr="00112800" w:rsidRDefault="002724AE" w:rsidP="00112800">
      <w:pPr>
        <w:pStyle w:val="ListeParagraf"/>
        <w:numPr>
          <w:ilvl w:val="0"/>
          <w:numId w:val="13"/>
        </w:numPr>
        <w:spacing w:before="80" w:after="80" w:line="240" w:lineRule="auto"/>
        <w:ind w:left="714" w:right="-675" w:hanging="357"/>
        <w:contextualSpacing w:val="0"/>
        <w:jc w:val="both"/>
        <w:rPr>
          <w:color w:val="000000"/>
          <w:sz w:val="20"/>
          <w:szCs w:val="20"/>
        </w:rPr>
      </w:pPr>
      <w:r w:rsidRPr="00112800">
        <w:rPr>
          <w:color w:val="231F20"/>
          <w:sz w:val="20"/>
          <w:szCs w:val="20"/>
        </w:rPr>
        <w:t>Kiralama yoluyla edinilen veya işletmede kayıtlı olan yat, kotra, tekne, sürat teknesi gibi motorlu deniz taşıtlarından; uçak ve helikopter gibi hava taşıtlarından işletmenin esas faaliyet konusu ile ilgili olmayanların giderleri ile amortismanları,</w:t>
      </w:r>
    </w:p>
    <w:p w:rsidR="002724AE" w:rsidRPr="00112800" w:rsidRDefault="002724AE" w:rsidP="00112800">
      <w:pPr>
        <w:pStyle w:val="ListeParagraf"/>
        <w:numPr>
          <w:ilvl w:val="0"/>
          <w:numId w:val="13"/>
        </w:numPr>
        <w:spacing w:before="80" w:after="80" w:line="240" w:lineRule="auto"/>
        <w:ind w:left="714" w:right="-675" w:hanging="357"/>
        <w:contextualSpacing w:val="0"/>
        <w:jc w:val="both"/>
        <w:rPr>
          <w:color w:val="000000"/>
          <w:sz w:val="20"/>
          <w:szCs w:val="20"/>
        </w:rPr>
      </w:pPr>
      <w:r w:rsidRPr="00112800">
        <w:rPr>
          <w:color w:val="231F20"/>
          <w:sz w:val="20"/>
          <w:szCs w:val="20"/>
        </w:rPr>
        <w:t>Sözleşmelerde ceza şartı olarak konulan tazminatlar hariç olmak üzere suçlarından doğan maddi ve manevi zarar tazminat giderleri.</w:t>
      </w:r>
    </w:p>
    <w:p w:rsidR="002724AE" w:rsidRPr="00112800" w:rsidRDefault="00112800" w:rsidP="00112800">
      <w:pPr>
        <w:spacing w:before="120" w:after="80" w:line="240" w:lineRule="auto"/>
        <w:ind w:right="-675"/>
        <w:jc w:val="both"/>
        <w:rPr>
          <w:rFonts w:cs="Trebuchet MS"/>
          <w:b/>
          <w:color w:val="000000"/>
          <w:sz w:val="20"/>
          <w:szCs w:val="20"/>
        </w:rPr>
      </w:pPr>
      <w:r w:rsidRPr="00112800">
        <w:rPr>
          <w:b/>
          <w:color w:val="231F20"/>
          <w:sz w:val="20"/>
          <w:szCs w:val="20"/>
        </w:rPr>
        <w:t xml:space="preserve">SAFİ KURUM KAZANCININ TESPİTİNDE </w:t>
      </w:r>
      <w:r w:rsidRPr="00112800">
        <w:rPr>
          <w:rFonts w:cs="Trebuchet MS"/>
          <w:b/>
          <w:color w:val="231F20"/>
          <w:sz w:val="20"/>
          <w:szCs w:val="20"/>
        </w:rPr>
        <w:t>İNDİRİLEBİLECEK GİDERLER</w:t>
      </w:r>
    </w:p>
    <w:p w:rsidR="002724AE" w:rsidRPr="00112800" w:rsidRDefault="002724AE" w:rsidP="009918FA">
      <w:pPr>
        <w:spacing w:before="80" w:after="80" w:line="240" w:lineRule="auto"/>
        <w:ind w:right="-675"/>
        <w:jc w:val="both"/>
        <w:rPr>
          <w:rFonts w:cs="Trebuchet MS"/>
          <w:b/>
          <w:color w:val="000000"/>
          <w:sz w:val="20"/>
          <w:szCs w:val="20"/>
          <w:u w:val="single"/>
        </w:rPr>
      </w:pPr>
      <w:r w:rsidRPr="00112800">
        <w:rPr>
          <w:rFonts w:cs="Trebuchet MS"/>
          <w:b/>
          <w:color w:val="231F20"/>
          <w:sz w:val="20"/>
          <w:szCs w:val="20"/>
          <w:u w:val="single"/>
        </w:rPr>
        <w:t>Giderlerin Düşülmesi</w:t>
      </w:r>
    </w:p>
    <w:p w:rsidR="002724AE" w:rsidRPr="00EE6151" w:rsidRDefault="002724AE" w:rsidP="009918FA">
      <w:pPr>
        <w:spacing w:before="80" w:after="80" w:line="240" w:lineRule="auto"/>
        <w:ind w:right="-675"/>
        <w:jc w:val="both"/>
        <w:rPr>
          <w:color w:val="000000"/>
          <w:sz w:val="20"/>
          <w:szCs w:val="20"/>
        </w:rPr>
      </w:pPr>
      <w:r w:rsidRPr="00EE6151">
        <w:rPr>
          <w:color w:val="231F20"/>
          <w:sz w:val="20"/>
          <w:szCs w:val="20"/>
        </w:rPr>
        <w:t>Kurumlar, bir hesap dönemi içinde elde ettikleri safi kazançları üzerinden vergilendirilirler</w:t>
      </w:r>
      <w:r w:rsidR="00112800">
        <w:rPr>
          <w:color w:val="231F20"/>
          <w:sz w:val="20"/>
          <w:szCs w:val="20"/>
        </w:rPr>
        <w:t>.</w:t>
      </w:r>
    </w:p>
    <w:p w:rsidR="002724AE" w:rsidRPr="00EE6151" w:rsidRDefault="002724AE" w:rsidP="009918FA">
      <w:pPr>
        <w:spacing w:before="80" w:after="80" w:line="240" w:lineRule="auto"/>
        <w:ind w:right="-675"/>
        <w:jc w:val="both"/>
        <w:rPr>
          <w:color w:val="000000"/>
          <w:sz w:val="20"/>
          <w:szCs w:val="20"/>
        </w:rPr>
      </w:pPr>
      <w:r w:rsidRPr="00EE6151">
        <w:rPr>
          <w:color w:val="231F20"/>
          <w:sz w:val="20"/>
          <w:szCs w:val="20"/>
        </w:rPr>
        <w:t>Kurumlar, gelir ve</w:t>
      </w:r>
      <w:r w:rsidR="00112800">
        <w:rPr>
          <w:color w:val="231F20"/>
          <w:sz w:val="20"/>
          <w:szCs w:val="20"/>
        </w:rPr>
        <w:t xml:space="preserve">rgisi mükelleflerine tanınan </w:t>
      </w:r>
      <w:r w:rsidRPr="00EE6151">
        <w:rPr>
          <w:color w:val="231F20"/>
          <w:sz w:val="20"/>
          <w:szCs w:val="20"/>
        </w:rPr>
        <w:t xml:space="preserve">indirimlere ilave olarak, </w:t>
      </w:r>
      <w:r w:rsidR="00112800">
        <w:rPr>
          <w:color w:val="231F20"/>
          <w:sz w:val="20"/>
          <w:szCs w:val="20"/>
        </w:rPr>
        <w:t>aşağıdaki giderleri k</w:t>
      </w:r>
      <w:r w:rsidRPr="00EE6151">
        <w:rPr>
          <w:color w:val="231F20"/>
          <w:sz w:val="20"/>
          <w:szCs w:val="20"/>
        </w:rPr>
        <w:t>azançlarından düşebilirler.</w:t>
      </w:r>
    </w:p>
    <w:p w:rsidR="002724AE" w:rsidRPr="00112800" w:rsidRDefault="002724AE" w:rsidP="00112800">
      <w:pPr>
        <w:pStyle w:val="ListeParagraf"/>
        <w:numPr>
          <w:ilvl w:val="0"/>
          <w:numId w:val="14"/>
        </w:numPr>
        <w:spacing w:before="80" w:after="80" w:line="240" w:lineRule="auto"/>
        <w:ind w:left="714" w:right="-675" w:hanging="357"/>
        <w:jc w:val="both"/>
        <w:rPr>
          <w:color w:val="000000"/>
          <w:sz w:val="20"/>
          <w:szCs w:val="20"/>
        </w:rPr>
      </w:pPr>
      <w:r w:rsidRPr="00112800">
        <w:rPr>
          <w:color w:val="231F20"/>
          <w:sz w:val="20"/>
          <w:szCs w:val="20"/>
        </w:rPr>
        <w:t>Hisse senetleri ve tahvil ihraç giderleri,</w:t>
      </w:r>
    </w:p>
    <w:p w:rsidR="002724AE" w:rsidRPr="00112800" w:rsidRDefault="00855F60" w:rsidP="00112800">
      <w:pPr>
        <w:pStyle w:val="ListeParagraf"/>
        <w:numPr>
          <w:ilvl w:val="0"/>
          <w:numId w:val="14"/>
        </w:numPr>
        <w:spacing w:before="80" w:after="80" w:line="240" w:lineRule="auto"/>
        <w:ind w:left="714" w:right="-675" w:hanging="357"/>
        <w:jc w:val="both"/>
        <w:rPr>
          <w:color w:val="000000"/>
          <w:sz w:val="20"/>
          <w:szCs w:val="20"/>
        </w:rPr>
      </w:pPr>
      <w:r w:rsidRPr="00112800">
        <w:rPr>
          <w:color w:val="231F20"/>
          <w:sz w:val="20"/>
          <w:szCs w:val="20"/>
        </w:rPr>
        <w:t xml:space="preserve">İlk </w:t>
      </w:r>
      <w:r w:rsidR="002724AE" w:rsidRPr="00112800">
        <w:rPr>
          <w:color w:val="231F20"/>
          <w:sz w:val="20"/>
          <w:szCs w:val="20"/>
        </w:rPr>
        <w:t>kuruluş ve örgütlenme giderleri,</w:t>
      </w:r>
    </w:p>
    <w:p w:rsidR="002724AE" w:rsidRPr="00112800" w:rsidRDefault="002724AE" w:rsidP="00112800">
      <w:pPr>
        <w:pStyle w:val="ListeParagraf"/>
        <w:numPr>
          <w:ilvl w:val="0"/>
          <w:numId w:val="14"/>
        </w:numPr>
        <w:spacing w:before="80" w:after="80" w:line="240" w:lineRule="auto"/>
        <w:ind w:left="714" w:right="-675" w:hanging="357"/>
        <w:jc w:val="both"/>
        <w:rPr>
          <w:color w:val="000000"/>
          <w:sz w:val="20"/>
          <w:szCs w:val="20"/>
        </w:rPr>
      </w:pPr>
      <w:r w:rsidRPr="00112800">
        <w:rPr>
          <w:color w:val="231F20"/>
          <w:sz w:val="20"/>
          <w:szCs w:val="20"/>
        </w:rPr>
        <w:t>Genel kurul toplantıları için yapılan giderlerle, birleşme, fesih ve tasfiye giderleri,</w:t>
      </w:r>
    </w:p>
    <w:p w:rsidR="002724AE" w:rsidRPr="00112800" w:rsidRDefault="002724AE" w:rsidP="00112800">
      <w:pPr>
        <w:pStyle w:val="ListeParagraf"/>
        <w:numPr>
          <w:ilvl w:val="0"/>
          <w:numId w:val="14"/>
        </w:numPr>
        <w:spacing w:before="80" w:after="80" w:line="240" w:lineRule="auto"/>
        <w:ind w:left="714" w:right="-675" w:hanging="357"/>
        <w:jc w:val="both"/>
        <w:rPr>
          <w:color w:val="000000"/>
          <w:sz w:val="20"/>
          <w:szCs w:val="20"/>
        </w:rPr>
      </w:pPr>
      <w:r w:rsidRPr="00112800">
        <w:rPr>
          <w:color w:val="231F20"/>
          <w:sz w:val="20"/>
          <w:szCs w:val="20"/>
        </w:rPr>
        <w:t xml:space="preserve">Sigorta şirketleri için geçerli olan ve ayrıntıları KVK 14. </w:t>
      </w:r>
      <w:r w:rsidR="00855F60" w:rsidRPr="00112800">
        <w:rPr>
          <w:color w:val="231F20"/>
          <w:sz w:val="20"/>
          <w:szCs w:val="20"/>
        </w:rPr>
        <w:t xml:space="preserve">Maddenin </w:t>
      </w:r>
      <w:r w:rsidRPr="00112800">
        <w:rPr>
          <w:color w:val="231F20"/>
          <w:sz w:val="20"/>
          <w:szCs w:val="20"/>
        </w:rPr>
        <w:t xml:space="preserve">4. </w:t>
      </w:r>
      <w:r w:rsidR="00855F60" w:rsidRPr="00112800">
        <w:rPr>
          <w:color w:val="231F20"/>
          <w:sz w:val="20"/>
          <w:szCs w:val="20"/>
        </w:rPr>
        <w:t>Bendin</w:t>
      </w:r>
      <w:r w:rsidRPr="00112800">
        <w:rPr>
          <w:color w:val="231F20"/>
          <w:sz w:val="20"/>
          <w:szCs w:val="20"/>
        </w:rPr>
        <w:t>de açıklanan teknik ihtiyatlar,</w:t>
      </w:r>
    </w:p>
    <w:p w:rsidR="002724AE" w:rsidRPr="00112800" w:rsidRDefault="002724AE" w:rsidP="00112800">
      <w:pPr>
        <w:pStyle w:val="ListeParagraf"/>
        <w:numPr>
          <w:ilvl w:val="0"/>
          <w:numId w:val="14"/>
        </w:numPr>
        <w:spacing w:before="80" w:after="80" w:line="240" w:lineRule="auto"/>
        <w:ind w:left="714" w:right="-675" w:hanging="357"/>
        <w:jc w:val="both"/>
        <w:rPr>
          <w:color w:val="000000"/>
          <w:sz w:val="20"/>
          <w:szCs w:val="20"/>
        </w:rPr>
      </w:pPr>
      <w:r w:rsidRPr="00112800">
        <w:rPr>
          <w:color w:val="231F20"/>
          <w:sz w:val="20"/>
          <w:szCs w:val="20"/>
        </w:rPr>
        <w:t>Paylı komandit şirketlerde komandite ortağın kâr hissesi,</w:t>
      </w:r>
    </w:p>
    <w:p w:rsidR="002724AE" w:rsidRPr="00112800" w:rsidRDefault="002724AE" w:rsidP="009918FA">
      <w:pPr>
        <w:spacing w:before="80" w:after="80" w:line="240" w:lineRule="auto"/>
        <w:ind w:right="-675"/>
        <w:jc w:val="both"/>
        <w:rPr>
          <w:b/>
          <w:color w:val="000000"/>
          <w:sz w:val="20"/>
          <w:szCs w:val="20"/>
          <w:u w:val="single"/>
        </w:rPr>
      </w:pPr>
      <w:r w:rsidRPr="00112800">
        <w:rPr>
          <w:b/>
          <w:color w:val="231F20"/>
          <w:sz w:val="20"/>
          <w:szCs w:val="20"/>
          <w:u w:val="single"/>
        </w:rPr>
        <w:t>Diğer indirimlerin Düşülmesi</w:t>
      </w:r>
    </w:p>
    <w:p w:rsidR="002724AE" w:rsidRPr="00EE6151" w:rsidRDefault="00112800" w:rsidP="009918FA">
      <w:pPr>
        <w:spacing w:before="80" w:after="80" w:line="240" w:lineRule="auto"/>
        <w:ind w:right="-675"/>
        <w:jc w:val="both"/>
        <w:rPr>
          <w:color w:val="000000"/>
          <w:sz w:val="20"/>
          <w:szCs w:val="20"/>
        </w:rPr>
      </w:pPr>
      <w:r>
        <w:rPr>
          <w:color w:val="231F20"/>
          <w:sz w:val="20"/>
          <w:szCs w:val="20"/>
        </w:rPr>
        <w:t>Kanun,</w:t>
      </w:r>
      <w:r w:rsidR="00855F60" w:rsidRPr="00EE6151">
        <w:rPr>
          <w:color w:val="231F20"/>
          <w:sz w:val="20"/>
          <w:szCs w:val="20"/>
        </w:rPr>
        <w:t xml:space="preserve"> </w:t>
      </w:r>
      <w:r w:rsidR="002724AE" w:rsidRPr="00EE6151">
        <w:rPr>
          <w:color w:val="231F20"/>
          <w:sz w:val="20"/>
          <w:szCs w:val="20"/>
        </w:rPr>
        <w:t>aşağıdaki indirimlerin yapılmasına imkân tanınmıştır:</w:t>
      </w:r>
    </w:p>
    <w:p w:rsidR="002724AE" w:rsidRPr="00112800" w:rsidRDefault="002724AE" w:rsidP="00112800">
      <w:pPr>
        <w:pStyle w:val="ListeParagraf"/>
        <w:numPr>
          <w:ilvl w:val="0"/>
          <w:numId w:val="15"/>
        </w:numPr>
        <w:spacing w:before="80" w:after="80" w:line="240" w:lineRule="auto"/>
        <w:ind w:left="714" w:right="-675" w:hanging="357"/>
        <w:contextualSpacing w:val="0"/>
        <w:jc w:val="both"/>
        <w:rPr>
          <w:color w:val="000000"/>
          <w:sz w:val="20"/>
          <w:szCs w:val="20"/>
        </w:rPr>
      </w:pPr>
      <w:r w:rsidRPr="00112800">
        <w:rPr>
          <w:color w:val="231F20"/>
          <w:sz w:val="20"/>
          <w:szCs w:val="20"/>
        </w:rPr>
        <w:t>Mükelleflerin, işletmeleri bünyesinde gerçekleştirdikleri, münhasıran yeni teknoloji ve bilgi arayışına yönelik, araştırma ve geliştirme harcamaları tutarının %100’ü (yani tamamı) tutarında AR-GE indirimi. Bu konuda yararlanılacak harcamaların kapsamını ve belirlemek üzere Maliye Bakanlığına yetki verilmiştir.</w:t>
      </w:r>
    </w:p>
    <w:p w:rsidR="002724AE" w:rsidRPr="00112800" w:rsidRDefault="002724AE" w:rsidP="00112800">
      <w:pPr>
        <w:pStyle w:val="ListeParagraf"/>
        <w:numPr>
          <w:ilvl w:val="0"/>
          <w:numId w:val="15"/>
        </w:numPr>
        <w:spacing w:before="80" w:after="80" w:line="240" w:lineRule="auto"/>
        <w:ind w:left="714" w:right="-675" w:hanging="357"/>
        <w:contextualSpacing w:val="0"/>
        <w:jc w:val="both"/>
        <w:rPr>
          <w:color w:val="000000"/>
          <w:sz w:val="20"/>
          <w:szCs w:val="20"/>
        </w:rPr>
      </w:pPr>
      <w:r w:rsidRPr="00112800">
        <w:rPr>
          <w:color w:val="231F20"/>
          <w:sz w:val="20"/>
          <w:szCs w:val="20"/>
        </w:rPr>
        <w:t>Gelir vergisi mükelleflerine de tanınan ve ilgili Kanun kapsamında yapılan sponsorluk harcamalarının; amatör spor dalları için tamamı, profesyonel spor dalları için %50’si,</w:t>
      </w:r>
    </w:p>
    <w:p w:rsidR="002724AE" w:rsidRPr="00112800" w:rsidRDefault="002724AE" w:rsidP="00112800">
      <w:pPr>
        <w:pStyle w:val="ListeParagraf"/>
        <w:numPr>
          <w:ilvl w:val="0"/>
          <w:numId w:val="15"/>
        </w:numPr>
        <w:spacing w:before="80" w:after="80" w:line="240" w:lineRule="auto"/>
        <w:ind w:left="714" w:right="-675" w:hanging="357"/>
        <w:contextualSpacing w:val="0"/>
        <w:jc w:val="both"/>
        <w:rPr>
          <w:color w:val="000000"/>
          <w:sz w:val="20"/>
          <w:szCs w:val="20"/>
        </w:rPr>
      </w:pPr>
      <w:proofErr w:type="gramStart"/>
      <w:r w:rsidRPr="00112800">
        <w:rPr>
          <w:color w:val="231F20"/>
          <w:sz w:val="20"/>
          <w:szCs w:val="20"/>
        </w:rPr>
        <w:t xml:space="preserve">Bazı kamu kurumlarına, vakıf ve derneklere ve üniversitelere makbuz karşılığı yapılan bağış ve yardımlar: </w:t>
      </w:r>
      <w:r w:rsidR="00855F60" w:rsidRPr="00112800">
        <w:rPr>
          <w:color w:val="231F20"/>
          <w:sz w:val="20"/>
          <w:szCs w:val="20"/>
        </w:rPr>
        <w:t>İndirilebil</w:t>
      </w:r>
      <w:r w:rsidRPr="00112800">
        <w:rPr>
          <w:color w:val="231F20"/>
          <w:sz w:val="20"/>
          <w:szCs w:val="20"/>
        </w:rPr>
        <w:t>ecek tutar, kural olarak o yıla ait beyan edilecek gelirin %5’ini geçememekte; ancak eğitim, sağlık, öğrenci yurdu gibi tesisler için ve kültür, sanat faaliyetlerinin desteklenmesi için yapılan bağışlarda olduğu gibi, bazı durumlarda yapılan bağışın tamamı gider yazılabilmektedir.</w:t>
      </w:r>
      <w:proofErr w:type="gramEnd"/>
    </w:p>
    <w:p w:rsidR="002724AE" w:rsidRPr="00112800" w:rsidRDefault="002724AE" w:rsidP="00112800">
      <w:pPr>
        <w:spacing w:before="120" w:after="120" w:line="240" w:lineRule="auto"/>
        <w:ind w:right="-675"/>
        <w:jc w:val="both"/>
        <w:rPr>
          <w:b/>
          <w:color w:val="000000"/>
          <w:sz w:val="20"/>
          <w:szCs w:val="20"/>
          <w:u w:val="single"/>
        </w:rPr>
      </w:pPr>
      <w:r w:rsidRPr="00112800">
        <w:rPr>
          <w:b/>
          <w:color w:val="231F20"/>
          <w:sz w:val="20"/>
          <w:szCs w:val="20"/>
          <w:u w:val="single"/>
        </w:rPr>
        <w:t>Zararların Düşülmesi</w:t>
      </w:r>
    </w:p>
    <w:p w:rsidR="002724AE" w:rsidRPr="00EE6151" w:rsidRDefault="002724AE" w:rsidP="009918FA">
      <w:pPr>
        <w:spacing w:before="80" w:after="80" w:line="240" w:lineRule="auto"/>
        <w:ind w:right="-675"/>
        <w:jc w:val="both"/>
        <w:rPr>
          <w:color w:val="000000"/>
          <w:sz w:val="20"/>
          <w:szCs w:val="20"/>
        </w:rPr>
      </w:pPr>
      <w:r w:rsidRPr="00EE6151">
        <w:rPr>
          <w:color w:val="231F20"/>
          <w:sz w:val="20"/>
          <w:szCs w:val="20"/>
        </w:rPr>
        <w:t>5 yıldan fazla nakledilmemek koşuluyla, geçmiş yılların beyannamelerinde y</w:t>
      </w:r>
      <w:r w:rsidR="0042747A">
        <w:rPr>
          <w:color w:val="231F20"/>
          <w:sz w:val="20"/>
          <w:szCs w:val="20"/>
        </w:rPr>
        <w:t>er alan zararlar (</w:t>
      </w:r>
      <w:r w:rsidRPr="00EE6151">
        <w:rPr>
          <w:color w:val="231F20"/>
          <w:sz w:val="20"/>
          <w:szCs w:val="20"/>
        </w:rPr>
        <w:t>devir alınan kurumların zararları dâhil) indirim konusu yapılmaktadır.</w:t>
      </w:r>
    </w:p>
    <w:p w:rsidR="002724AE" w:rsidRPr="0042747A" w:rsidRDefault="0042747A" w:rsidP="0042747A">
      <w:pPr>
        <w:spacing w:before="120" w:after="120" w:line="240" w:lineRule="auto"/>
        <w:ind w:right="-675"/>
        <w:jc w:val="both"/>
        <w:rPr>
          <w:b/>
          <w:color w:val="000000"/>
          <w:sz w:val="20"/>
          <w:szCs w:val="20"/>
        </w:rPr>
      </w:pPr>
      <w:r w:rsidRPr="0042747A">
        <w:rPr>
          <w:b/>
          <w:color w:val="231F20"/>
          <w:sz w:val="20"/>
          <w:szCs w:val="20"/>
        </w:rPr>
        <w:t>İSTİSNALARIN DİKKATE ALINMASI</w:t>
      </w:r>
    </w:p>
    <w:p w:rsidR="002724AE" w:rsidRPr="00EE6151" w:rsidRDefault="0042747A" w:rsidP="009918FA">
      <w:pPr>
        <w:spacing w:before="80" w:after="80" w:line="240" w:lineRule="auto"/>
        <w:ind w:right="-675"/>
        <w:jc w:val="both"/>
        <w:rPr>
          <w:color w:val="000000"/>
          <w:sz w:val="20"/>
          <w:szCs w:val="20"/>
        </w:rPr>
      </w:pPr>
      <w:r>
        <w:rPr>
          <w:color w:val="231F20"/>
          <w:sz w:val="20"/>
          <w:szCs w:val="20"/>
        </w:rPr>
        <w:t>İ</w:t>
      </w:r>
      <w:r w:rsidR="002724AE" w:rsidRPr="00EE6151">
        <w:rPr>
          <w:color w:val="231F20"/>
          <w:sz w:val="20"/>
          <w:szCs w:val="20"/>
        </w:rPr>
        <w:t>stisnalar, amaçl</w:t>
      </w:r>
      <w:r>
        <w:rPr>
          <w:color w:val="231F20"/>
          <w:sz w:val="20"/>
          <w:szCs w:val="20"/>
        </w:rPr>
        <w:t>arına göre sınıflandırılarak aşağ</w:t>
      </w:r>
      <w:r w:rsidR="00855F60" w:rsidRPr="00EE6151">
        <w:rPr>
          <w:color w:val="231F20"/>
          <w:sz w:val="20"/>
          <w:szCs w:val="20"/>
        </w:rPr>
        <w:t xml:space="preserve">ıda </w:t>
      </w:r>
      <w:r w:rsidR="002724AE" w:rsidRPr="00EE6151">
        <w:rPr>
          <w:color w:val="231F20"/>
          <w:sz w:val="20"/>
          <w:szCs w:val="20"/>
        </w:rPr>
        <w:t>özetlenmektedir.</w:t>
      </w:r>
    </w:p>
    <w:p w:rsidR="002724AE" w:rsidRPr="0042747A" w:rsidRDefault="002724AE" w:rsidP="009918FA">
      <w:pPr>
        <w:spacing w:before="80" w:after="80" w:line="240" w:lineRule="auto"/>
        <w:ind w:right="-675"/>
        <w:jc w:val="both"/>
        <w:rPr>
          <w:b/>
          <w:color w:val="000000"/>
          <w:sz w:val="20"/>
          <w:szCs w:val="20"/>
          <w:u w:val="single"/>
        </w:rPr>
      </w:pPr>
      <w:r w:rsidRPr="0042747A">
        <w:rPr>
          <w:b/>
          <w:color w:val="231F20"/>
          <w:sz w:val="20"/>
          <w:szCs w:val="20"/>
          <w:u w:val="single"/>
        </w:rPr>
        <w:t>Çifte Vergilendirmeyi Önleme Amaçlı istisnalar</w:t>
      </w:r>
    </w:p>
    <w:p w:rsidR="0042747A" w:rsidRPr="0042747A" w:rsidRDefault="002724AE" w:rsidP="0042747A">
      <w:pPr>
        <w:pStyle w:val="ListeParagraf"/>
        <w:numPr>
          <w:ilvl w:val="0"/>
          <w:numId w:val="16"/>
        </w:numPr>
        <w:spacing w:before="80" w:after="80" w:line="240" w:lineRule="auto"/>
        <w:ind w:left="714" w:right="-675" w:hanging="357"/>
        <w:contextualSpacing w:val="0"/>
        <w:jc w:val="both"/>
        <w:rPr>
          <w:color w:val="000000"/>
          <w:sz w:val="20"/>
          <w:szCs w:val="20"/>
        </w:rPr>
      </w:pPr>
      <w:r w:rsidRPr="0042747A">
        <w:rPr>
          <w:color w:val="231F20"/>
          <w:sz w:val="20"/>
          <w:szCs w:val="20"/>
        </w:rPr>
        <w:t>Kurumların, tam mükellefiyete tabi başka bir kurumun sermayesine iştiraklerinden elde ettikleri kazançlar (yatırım fonlarının katılma belgeleri ile yatırım ortaklıklarının hisse senetlerinden</w:t>
      </w:r>
      <w:r w:rsidR="0042747A">
        <w:rPr>
          <w:color w:val="231F20"/>
          <w:sz w:val="20"/>
          <w:szCs w:val="20"/>
        </w:rPr>
        <w:t xml:space="preserve"> elde edilen kâr payları hariç)</w:t>
      </w:r>
    </w:p>
    <w:p w:rsidR="002724AE" w:rsidRPr="0042747A" w:rsidRDefault="002724AE" w:rsidP="0042747A">
      <w:pPr>
        <w:pStyle w:val="ListeParagraf"/>
        <w:numPr>
          <w:ilvl w:val="0"/>
          <w:numId w:val="16"/>
        </w:numPr>
        <w:spacing w:before="80" w:after="80" w:line="240" w:lineRule="auto"/>
        <w:ind w:left="714" w:right="-675" w:hanging="357"/>
        <w:contextualSpacing w:val="0"/>
        <w:jc w:val="both"/>
        <w:rPr>
          <w:color w:val="000000"/>
          <w:sz w:val="20"/>
          <w:szCs w:val="20"/>
        </w:rPr>
      </w:pPr>
      <w:r w:rsidRPr="0042747A">
        <w:rPr>
          <w:color w:val="231F20"/>
          <w:sz w:val="20"/>
          <w:szCs w:val="20"/>
        </w:rPr>
        <w:t xml:space="preserve">Yurt dışından elde edilen iştirak kazançlarının Türkiye’ye getirilmesi durumunda da istisna imkânı bulunmaktadır. </w:t>
      </w:r>
      <w:r w:rsidR="0042747A">
        <w:rPr>
          <w:color w:val="231F20"/>
          <w:sz w:val="20"/>
          <w:szCs w:val="20"/>
        </w:rPr>
        <w:t>Kanuna</w:t>
      </w:r>
      <w:r w:rsidRPr="0042747A">
        <w:rPr>
          <w:color w:val="231F20"/>
          <w:sz w:val="20"/>
          <w:szCs w:val="20"/>
        </w:rPr>
        <w:t xml:space="preserve"> göre; kanuni ve iş merkezi Türkiye’de bulunmayan anonim ve limitet şirketin sermayesine, en az bir yıl süreyle %10 veya daha fazla oranda iştirak eden kurumların, en az %15 oranında kurumlar vergisi benze</w:t>
      </w:r>
      <w:r w:rsidR="0042747A">
        <w:rPr>
          <w:color w:val="231F20"/>
          <w:sz w:val="20"/>
          <w:szCs w:val="20"/>
        </w:rPr>
        <w:t>ri vergi yükü taşıması kaydıyla</w:t>
      </w:r>
      <w:r w:rsidRPr="0042747A">
        <w:rPr>
          <w:color w:val="231F20"/>
          <w:sz w:val="20"/>
          <w:szCs w:val="20"/>
        </w:rPr>
        <w:t xml:space="preserve"> Türkiye’ye transfer ettikleri iştirak kazançları, kurumlar</w:t>
      </w:r>
      <w:r w:rsidR="0042747A">
        <w:rPr>
          <w:color w:val="231F20"/>
          <w:sz w:val="20"/>
          <w:szCs w:val="20"/>
        </w:rPr>
        <w:t xml:space="preserve"> vergisinden istisna edilmiştir.</w:t>
      </w:r>
    </w:p>
    <w:p w:rsidR="002724AE" w:rsidRPr="0042747A" w:rsidRDefault="002724AE" w:rsidP="009918FA">
      <w:pPr>
        <w:spacing w:before="80" w:after="80" w:line="240" w:lineRule="auto"/>
        <w:ind w:right="-675"/>
        <w:jc w:val="both"/>
        <w:rPr>
          <w:b/>
          <w:color w:val="231F20"/>
          <w:sz w:val="20"/>
          <w:szCs w:val="20"/>
          <w:u w:val="single"/>
        </w:rPr>
      </w:pPr>
      <w:r w:rsidRPr="0042747A">
        <w:rPr>
          <w:b/>
          <w:color w:val="231F20"/>
          <w:sz w:val="20"/>
          <w:szCs w:val="20"/>
          <w:u w:val="single"/>
        </w:rPr>
        <w:t>Ülkeye Döviz Girişini Teşvik Amaçlı istisnalar</w:t>
      </w:r>
    </w:p>
    <w:p w:rsidR="002724AE" w:rsidRPr="0042747A" w:rsidRDefault="002724AE" w:rsidP="0042747A">
      <w:pPr>
        <w:pStyle w:val="ListeParagraf"/>
        <w:numPr>
          <w:ilvl w:val="0"/>
          <w:numId w:val="17"/>
        </w:numPr>
        <w:spacing w:before="80" w:after="80" w:line="240" w:lineRule="auto"/>
        <w:ind w:left="714" w:right="-675" w:hanging="357"/>
        <w:contextualSpacing w:val="0"/>
        <w:jc w:val="both"/>
        <w:rPr>
          <w:color w:val="000000"/>
          <w:sz w:val="20"/>
          <w:szCs w:val="20"/>
        </w:rPr>
      </w:pPr>
      <w:r w:rsidRPr="0042747A">
        <w:rPr>
          <w:color w:val="231F20"/>
          <w:sz w:val="20"/>
          <w:szCs w:val="20"/>
        </w:rPr>
        <w:t xml:space="preserve">Kurumların yurt dışında bulunan iş yeri veya daimi temsilcisi aracılığı ile elde ettikleri, Türkiye’ye transfer edilen ve yurt dışında en az %15 gelir ve kurumlar vergisine maruz </w:t>
      </w:r>
      <w:r w:rsidR="0042747A">
        <w:rPr>
          <w:color w:val="231F20"/>
          <w:sz w:val="20"/>
          <w:szCs w:val="20"/>
        </w:rPr>
        <w:t>kalmış kazançları</w:t>
      </w:r>
      <w:r w:rsidRPr="0042747A">
        <w:rPr>
          <w:color w:val="231F20"/>
          <w:sz w:val="20"/>
          <w:szCs w:val="20"/>
        </w:rPr>
        <w:t>,</w:t>
      </w:r>
    </w:p>
    <w:p w:rsidR="0042747A" w:rsidRPr="0042747A" w:rsidRDefault="0042747A" w:rsidP="0042747A">
      <w:pPr>
        <w:pStyle w:val="ListeParagraf"/>
        <w:numPr>
          <w:ilvl w:val="0"/>
          <w:numId w:val="17"/>
        </w:numPr>
        <w:spacing w:before="80" w:after="80" w:line="240" w:lineRule="auto"/>
        <w:ind w:left="714" w:right="-675" w:hanging="357"/>
        <w:contextualSpacing w:val="0"/>
        <w:jc w:val="both"/>
        <w:rPr>
          <w:color w:val="000000"/>
          <w:sz w:val="20"/>
          <w:szCs w:val="20"/>
        </w:rPr>
      </w:pPr>
      <w:r w:rsidRPr="0042747A">
        <w:rPr>
          <w:color w:val="231F20"/>
          <w:sz w:val="20"/>
          <w:szCs w:val="20"/>
        </w:rPr>
        <w:t>Yurt dış</w:t>
      </w:r>
      <w:r>
        <w:rPr>
          <w:color w:val="231F20"/>
          <w:sz w:val="20"/>
          <w:szCs w:val="20"/>
        </w:rPr>
        <w:t xml:space="preserve">ında yapılan </w:t>
      </w:r>
      <w:r w:rsidRPr="0042747A">
        <w:rPr>
          <w:color w:val="231F20"/>
          <w:sz w:val="20"/>
          <w:szCs w:val="20"/>
        </w:rPr>
        <w:t>inş</w:t>
      </w:r>
      <w:r>
        <w:rPr>
          <w:color w:val="231F20"/>
          <w:sz w:val="20"/>
          <w:szCs w:val="20"/>
        </w:rPr>
        <w:t xml:space="preserve">aat, </w:t>
      </w:r>
      <w:r w:rsidRPr="0042747A">
        <w:rPr>
          <w:color w:val="231F20"/>
          <w:sz w:val="20"/>
          <w:szCs w:val="20"/>
        </w:rPr>
        <w:t>onarım, montaj iş</w:t>
      </w:r>
      <w:r>
        <w:rPr>
          <w:color w:val="231F20"/>
          <w:sz w:val="20"/>
          <w:szCs w:val="20"/>
        </w:rPr>
        <w:t xml:space="preserve">leri ve teknik </w:t>
      </w:r>
      <w:r w:rsidRPr="0042747A">
        <w:rPr>
          <w:color w:val="231F20"/>
          <w:sz w:val="20"/>
          <w:szCs w:val="20"/>
        </w:rPr>
        <w:t>hizmetlerden sağlanan ve Türkiye’ye getirilen ge</w:t>
      </w:r>
      <w:r>
        <w:rPr>
          <w:color w:val="231F20"/>
          <w:sz w:val="20"/>
          <w:szCs w:val="20"/>
        </w:rPr>
        <w:t>lirler istisnası</w:t>
      </w:r>
      <w:r w:rsidRPr="0042747A">
        <w:rPr>
          <w:color w:val="231F20"/>
          <w:sz w:val="20"/>
          <w:szCs w:val="20"/>
        </w:rPr>
        <w:t>.</w:t>
      </w:r>
    </w:p>
    <w:p w:rsidR="002724AE" w:rsidRPr="0042747A" w:rsidRDefault="002724AE" w:rsidP="009918FA">
      <w:pPr>
        <w:spacing w:before="80" w:after="80" w:line="240" w:lineRule="auto"/>
        <w:ind w:right="-675"/>
        <w:jc w:val="both"/>
        <w:rPr>
          <w:rFonts w:cs="Arial Narrow"/>
          <w:sz w:val="20"/>
          <w:szCs w:val="20"/>
        </w:rPr>
      </w:pPr>
      <w:proofErr w:type="spellStart"/>
      <w:r w:rsidRPr="0042747A">
        <w:rPr>
          <w:rFonts w:cs="Arial Narrow"/>
          <w:sz w:val="20"/>
          <w:szCs w:val="20"/>
        </w:rPr>
        <w:t>KVK’nin</w:t>
      </w:r>
      <w:proofErr w:type="spellEnd"/>
      <w:r w:rsidRPr="0042747A">
        <w:rPr>
          <w:rFonts w:cs="Arial Narrow"/>
          <w:sz w:val="20"/>
          <w:szCs w:val="20"/>
        </w:rPr>
        <w:t xml:space="preserve"> “kontrol edilen yabancı kurum kazancı” başlıklı 7. </w:t>
      </w:r>
      <w:r w:rsidR="00855F60" w:rsidRPr="0042747A">
        <w:rPr>
          <w:rFonts w:cs="Arial Narrow"/>
          <w:sz w:val="20"/>
          <w:szCs w:val="20"/>
        </w:rPr>
        <w:t xml:space="preserve">Maddesi </w:t>
      </w:r>
      <w:r w:rsidRPr="0042747A">
        <w:rPr>
          <w:rFonts w:cs="Arial Narrow"/>
          <w:sz w:val="20"/>
          <w:szCs w:val="20"/>
        </w:rPr>
        <w:t xml:space="preserve">ile vergi yükünün olmadığı veya düşük olduğu vergi cenneti olarak nitelendirilen ülkelerde şirket kurarak; faiz, kâr payı, kira, lisans ücreti gibi kazançları burada toplayan ve </w:t>
      </w:r>
      <w:r w:rsidRPr="0042747A">
        <w:rPr>
          <w:rFonts w:cs="Arial Narrow"/>
          <w:sz w:val="20"/>
          <w:szCs w:val="20"/>
          <w:u w:val="single"/>
        </w:rPr>
        <w:t>Türkiye’deki vergiden kaçan işletmelerin vergilendirilmesi amaçlanmaktadır</w:t>
      </w:r>
      <w:r w:rsidR="0042747A">
        <w:rPr>
          <w:rFonts w:cs="Arial Narrow"/>
          <w:sz w:val="20"/>
          <w:szCs w:val="20"/>
          <w:u w:val="single"/>
        </w:rPr>
        <w:t>.</w:t>
      </w:r>
    </w:p>
    <w:p w:rsidR="002724AE" w:rsidRPr="0042747A" w:rsidRDefault="002724AE" w:rsidP="0042747A">
      <w:pPr>
        <w:spacing w:before="120" w:after="120" w:line="240" w:lineRule="auto"/>
        <w:ind w:right="-675"/>
        <w:jc w:val="both"/>
        <w:rPr>
          <w:b/>
          <w:color w:val="000000"/>
          <w:sz w:val="20"/>
          <w:szCs w:val="20"/>
          <w:u w:val="single"/>
        </w:rPr>
      </w:pPr>
      <w:r w:rsidRPr="0042747A">
        <w:rPr>
          <w:b/>
          <w:color w:val="231F20"/>
          <w:sz w:val="20"/>
          <w:szCs w:val="20"/>
          <w:u w:val="single"/>
        </w:rPr>
        <w:lastRenderedPageBreak/>
        <w:t>Sermaye Piyasasını Teşvik Amacı Taşıyan istisna</w:t>
      </w:r>
    </w:p>
    <w:p w:rsidR="002724AE" w:rsidRPr="0042747A" w:rsidRDefault="002724AE" w:rsidP="0042747A">
      <w:pPr>
        <w:pStyle w:val="ListeParagraf"/>
        <w:numPr>
          <w:ilvl w:val="0"/>
          <w:numId w:val="18"/>
        </w:numPr>
        <w:spacing w:before="80" w:after="80" w:line="240" w:lineRule="auto"/>
        <w:ind w:right="-675"/>
        <w:jc w:val="both"/>
        <w:rPr>
          <w:color w:val="000000"/>
          <w:sz w:val="20"/>
          <w:szCs w:val="20"/>
        </w:rPr>
      </w:pPr>
      <w:r w:rsidRPr="0042747A">
        <w:rPr>
          <w:color w:val="231F20"/>
          <w:sz w:val="20"/>
          <w:szCs w:val="20"/>
        </w:rPr>
        <w:t xml:space="preserve">Menkul kıymetler yatırım fon ve ortaklıklarının </w:t>
      </w:r>
      <w:proofErr w:type="gramStart"/>
      <w:r w:rsidRPr="0042747A">
        <w:rPr>
          <w:color w:val="231F20"/>
          <w:sz w:val="20"/>
          <w:szCs w:val="20"/>
        </w:rPr>
        <w:t>portföy</w:t>
      </w:r>
      <w:proofErr w:type="gramEnd"/>
      <w:r w:rsidRPr="0042747A">
        <w:rPr>
          <w:color w:val="231F20"/>
          <w:sz w:val="20"/>
          <w:szCs w:val="20"/>
        </w:rPr>
        <w:t xml:space="preserve"> işletmeciliğinden </w:t>
      </w:r>
      <w:r w:rsidR="0042747A" w:rsidRPr="0042747A">
        <w:rPr>
          <w:color w:val="231F20"/>
          <w:sz w:val="20"/>
          <w:szCs w:val="20"/>
        </w:rPr>
        <w:t>doğ</w:t>
      </w:r>
      <w:r w:rsidR="00855F60" w:rsidRPr="0042747A">
        <w:rPr>
          <w:color w:val="231F20"/>
          <w:sz w:val="20"/>
          <w:szCs w:val="20"/>
        </w:rPr>
        <w:t xml:space="preserve">an </w:t>
      </w:r>
      <w:r w:rsidR="0042747A" w:rsidRPr="0042747A">
        <w:rPr>
          <w:color w:val="231F20"/>
          <w:sz w:val="20"/>
          <w:szCs w:val="20"/>
        </w:rPr>
        <w:t>kazançları</w:t>
      </w:r>
      <w:r w:rsidRPr="0042747A">
        <w:rPr>
          <w:color w:val="231F20"/>
          <w:sz w:val="20"/>
          <w:szCs w:val="20"/>
        </w:rPr>
        <w:t>.</w:t>
      </w:r>
    </w:p>
    <w:p w:rsidR="002724AE" w:rsidRPr="0042747A" w:rsidRDefault="002724AE" w:rsidP="0042747A">
      <w:pPr>
        <w:spacing w:before="120" w:after="120" w:line="240" w:lineRule="auto"/>
        <w:ind w:right="-675"/>
        <w:jc w:val="both"/>
        <w:rPr>
          <w:b/>
          <w:color w:val="231F20"/>
          <w:sz w:val="20"/>
          <w:szCs w:val="20"/>
          <w:u w:val="single"/>
        </w:rPr>
      </w:pPr>
      <w:r w:rsidRPr="0042747A">
        <w:rPr>
          <w:b/>
          <w:color w:val="231F20"/>
          <w:sz w:val="20"/>
          <w:szCs w:val="20"/>
          <w:u w:val="single"/>
        </w:rPr>
        <w:t>Eğitimi Teşvik Amacı Taşıyan istisna</w:t>
      </w:r>
    </w:p>
    <w:p w:rsidR="002724AE" w:rsidRPr="0042747A" w:rsidRDefault="002724AE" w:rsidP="0042747A">
      <w:pPr>
        <w:pStyle w:val="ListeParagraf"/>
        <w:numPr>
          <w:ilvl w:val="0"/>
          <w:numId w:val="18"/>
        </w:numPr>
        <w:spacing w:before="80" w:after="80" w:line="240" w:lineRule="auto"/>
        <w:ind w:right="-675"/>
        <w:jc w:val="both"/>
        <w:rPr>
          <w:color w:val="000000"/>
          <w:sz w:val="20"/>
          <w:szCs w:val="20"/>
        </w:rPr>
      </w:pPr>
      <w:r w:rsidRPr="0042747A">
        <w:rPr>
          <w:color w:val="231F20"/>
          <w:sz w:val="20"/>
          <w:szCs w:val="20"/>
        </w:rPr>
        <w:t xml:space="preserve">Okul öncesi eğitim, ilköğretim, özel eğitim ve orta öğretim özel okulların işletilmesinden elde edilen kazançlar. Maliye Bakanlığının belirleyeceği usul ve esaslar çerçevesinde beş vergilendirme dönemi, kurumlar vergisinden istisna edilmiştir. </w:t>
      </w:r>
      <w:r w:rsidR="00855F60" w:rsidRPr="0042747A">
        <w:rPr>
          <w:color w:val="231F20"/>
          <w:sz w:val="20"/>
          <w:szCs w:val="20"/>
        </w:rPr>
        <w:t>İstisna</w:t>
      </w:r>
      <w:r w:rsidRPr="0042747A">
        <w:rPr>
          <w:color w:val="231F20"/>
          <w:sz w:val="20"/>
          <w:szCs w:val="20"/>
        </w:rPr>
        <w:t>, okulların faaliyete geçtiği vergilendirme döneminden itibaren başlayacaktır.</w:t>
      </w:r>
    </w:p>
    <w:p w:rsidR="002724AE" w:rsidRPr="0042747A" w:rsidRDefault="002724AE" w:rsidP="0042747A">
      <w:pPr>
        <w:spacing w:before="120" w:after="120" w:line="240" w:lineRule="auto"/>
        <w:ind w:right="-675"/>
        <w:jc w:val="both"/>
        <w:rPr>
          <w:b/>
          <w:color w:val="231F20"/>
          <w:sz w:val="20"/>
          <w:szCs w:val="20"/>
          <w:u w:val="single"/>
        </w:rPr>
      </w:pPr>
      <w:r w:rsidRPr="0042747A">
        <w:rPr>
          <w:b/>
          <w:color w:val="231F20"/>
          <w:sz w:val="20"/>
          <w:szCs w:val="20"/>
          <w:u w:val="single"/>
        </w:rPr>
        <w:t>Diğer istisnalar</w:t>
      </w:r>
    </w:p>
    <w:p w:rsidR="002724AE" w:rsidRPr="0042747A" w:rsidRDefault="002724AE" w:rsidP="0042747A">
      <w:pPr>
        <w:pStyle w:val="ListeParagraf"/>
        <w:numPr>
          <w:ilvl w:val="0"/>
          <w:numId w:val="18"/>
        </w:numPr>
        <w:spacing w:before="80" w:after="80" w:line="240" w:lineRule="auto"/>
        <w:ind w:left="714" w:right="-675" w:hanging="357"/>
        <w:contextualSpacing w:val="0"/>
        <w:jc w:val="both"/>
        <w:rPr>
          <w:color w:val="000000"/>
          <w:sz w:val="20"/>
          <w:szCs w:val="20"/>
        </w:rPr>
      </w:pPr>
      <w:r w:rsidRPr="0042747A">
        <w:rPr>
          <w:color w:val="231F20"/>
          <w:sz w:val="20"/>
          <w:szCs w:val="20"/>
        </w:rPr>
        <w:t xml:space="preserve">Üretim, tüketim ve kredi kooperatiflerinin ortakları için hesapladıkları </w:t>
      </w:r>
      <w:proofErr w:type="spellStart"/>
      <w:r w:rsidRPr="0042747A">
        <w:rPr>
          <w:color w:val="231F20"/>
          <w:sz w:val="20"/>
          <w:szCs w:val="20"/>
        </w:rPr>
        <w:t>risturnlarla</w:t>
      </w:r>
      <w:proofErr w:type="spellEnd"/>
      <w:r w:rsidRPr="0042747A">
        <w:rPr>
          <w:color w:val="231F20"/>
          <w:sz w:val="20"/>
          <w:szCs w:val="20"/>
        </w:rPr>
        <w:t xml:space="preserve"> ilgili istisnalar. </w:t>
      </w:r>
      <w:proofErr w:type="spellStart"/>
      <w:r w:rsidRPr="0042747A">
        <w:rPr>
          <w:color w:val="231F20"/>
          <w:sz w:val="20"/>
          <w:szCs w:val="20"/>
        </w:rPr>
        <w:t>Risturnlarla</w:t>
      </w:r>
      <w:proofErr w:type="spellEnd"/>
      <w:r w:rsidRPr="0042747A">
        <w:rPr>
          <w:color w:val="231F20"/>
          <w:sz w:val="20"/>
          <w:szCs w:val="20"/>
        </w:rPr>
        <w:t>, kooperatifin dönem sonlarında ortaklarına alışveriş miktarına göre iade ettiği paralar kastedilmektedir. Bu geri ödemeler vergiden istisna edilmiştir (KVK m. 5/1, i),</w:t>
      </w:r>
    </w:p>
    <w:p w:rsidR="002724AE" w:rsidRPr="0042747A" w:rsidRDefault="002724AE" w:rsidP="0042747A">
      <w:pPr>
        <w:pStyle w:val="ListeParagraf"/>
        <w:numPr>
          <w:ilvl w:val="0"/>
          <w:numId w:val="18"/>
        </w:numPr>
        <w:spacing w:before="80" w:after="80" w:line="240" w:lineRule="auto"/>
        <w:ind w:left="714" w:right="-675" w:hanging="357"/>
        <w:contextualSpacing w:val="0"/>
        <w:jc w:val="both"/>
        <w:rPr>
          <w:color w:val="000000"/>
          <w:sz w:val="20"/>
          <w:szCs w:val="20"/>
        </w:rPr>
      </w:pPr>
      <w:r w:rsidRPr="0042747A">
        <w:rPr>
          <w:color w:val="231F20"/>
          <w:sz w:val="20"/>
          <w:szCs w:val="20"/>
        </w:rPr>
        <w:t>Anonim şirketlerin kuruluşlarında veya sermayelerini artırdıkları sırada çıkardıkları hisse senetlerinin, itibari değerini aşan kısmı (</w:t>
      </w:r>
      <w:proofErr w:type="gramStart"/>
      <w:r w:rsidRPr="0042747A">
        <w:rPr>
          <w:color w:val="231F20"/>
          <w:sz w:val="20"/>
          <w:szCs w:val="20"/>
        </w:rPr>
        <w:t>emisyon</w:t>
      </w:r>
      <w:proofErr w:type="gramEnd"/>
      <w:r w:rsidRPr="0042747A">
        <w:rPr>
          <w:color w:val="231F20"/>
          <w:sz w:val="20"/>
          <w:szCs w:val="20"/>
        </w:rPr>
        <w:t xml:space="preserve"> primi) (KVK m. 5/1, ç),</w:t>
      </w:r>
    </w:p>
    <w:p w:rsidR="002724AE" w:rsidRPr="00EE6151" w:rsidRDefault="002724AE" w:rsidP="009918FA">
      <w:pPr>
        <w:spacing w:before="80" w:after="80" w:line="240" w:lineRule="auto"/>
        <w:ind w:right="-675"/>
        <w:jc w:val="both"/>
        <w:rPr>
          <w:color w:val="231F20"/>
          <w:sz w:val="20"/>
          <w:szCs w:val="20"/>
        </w:rPr>
      </w:pPr>
      <w:r w:rsidRPr="00EE6151">
        <w:rPr>
          <w:color w:val="231F20"/>
          <w:sz w:val="20"/>
          <w:szCs w:val="20"/>
        </w:rPr>
        <w:t>Kurumlar vergisinden istisna edilen bu kaz</w:t>
      </w:r>
      <w:r w:rsidR="0042747A">
        <w:rPr>
          <w:color w:val="231F20"/>
          <w:sz w:val="20"/>
          <w:szCs w:val="20"/>
        </w:rPr>
        <w:t xml:space="preserve">ançların dağıtılması durumunda </w:t>
      </w:r>
      <w:r w:rsidRPr="00EE6151">
        <w:rPr>
          <w:color w:val="231F20"/>
          <w:sz w:val="20"/>
          <w:szCs w:val="20"/>
        </w:rPr>
        <w:t xml:space="preserve">stopaj yapılabilmektedir. </w:t>
      </w:r>
      <w:r w:rsidR="0042747A">
        <w:rPr>
          <w:color w:val="231F20"/>
          <w:sz w:val="20"/>
          <w:szCs w:val="20"/>
        </w:rPr>
        <w:t>K</w:t>
      </w:r>
      <w:r w:rsidRPr="00EE6151">
        <w:rPr>
          <w:color w:val="231F20"/>
          <w:sz w:val="20"/>
          <w:szCs w:val="20"/>
        </w:rPr>
        <w:t xml:space="preserve">azancın, dağıtılmayarak sermayeye eklenmesi durumunda ise, stopaj söz konusu olmamaktadır. Kazancın sermayeye eklenmesi durumunda, ortaklar açısından “bedelsiz hisse senedi” elde edilmesi söz konusu olmaktadır. </w:t>
      </w:r>
      <w:r w:rsidR="0042747A">
        <w:rPr>
          <w:color w:val="231F20"/>
          <w:sz w:val="20"/>
          <w:szCs w:val="20"/>
        </w:rPr>
        <w:t>O</w:t>
      </w:r>
      <w:r w:rsidRPr="00EE6151">
        <w:rPr>
          <w:color w:val="231F20"/>
          <w:sz w:val="20"/>
          <w:szCs w:val="20"/>
        </w:rPr>
        <w:t>rtaklara verilen bedelsiz hisse senetleri menkul sermaye iradı olarak değerlendirilmemektedir</w:t>
      </w:r>
      <w:r w:rsidR="0042747A">
        <w:rPr>
          <w:color w:val="231F20"/>
          <w:sz w:val="20"/>
          <w:szCs w:val="20"/>
        </w:rPr>
        <w:t>.</w:t>
      </w:r>
    </w:p>
    <w:p w:rsidR="002724AE" w:rsidRPr="00EE6151" w:rsidRDefault="002724AE" w:rsidP="009918FA">
      <w:pPr>
        <w:spacing w:before="80" w:after="80" w:line="240" w:lineRule="auto"/>
        <w:ind w:right="-675"/>
        <w:jc w:val="both"/>
        <w:rPr>
          <w:rFonts w:cs="Arial Narrow"/>
          <w:color w:val="231F20"/>
          <w:sz w:val="20"/>
          <w:szCs w:val="20"/>
        </w:rPr>
      </w:pPr>
      <w:proofErr w:type="spellStart"/>
      <w:r w:rsidRPr="0042747A">
        <w:rPr>
          <w:rFonts w:cs="Arial Narrow"/>
          <w:b/>
          <w:color w:val="231F20"/>
          <w:sz w:val="20"/>
          <w:szCs w:val="20"/>
        </w:rPr>
        <w:t>Risturn</w:t>
      </w:r>
      <w:proofErr w:type="spellEnd"/>
      <w:r w:rsidRPr="00EE6151">
        <w:rPr>
          <w:rFonts w:cs="Arial Narrow"/>
          <w:color w:val="231F20"/>
          <w:sz w:val="20"/>
          <w:szCs w:val="20"/>
        </w:rPr>
        <w:t xml:space="preserve">: Kâr amacı gütmeyen kooperatiflerde kâr dağıtımı söz konusu olmaz. Ancak gelir gider farkı ortaklara iade edilebilir. Bu iade edilen paralar </w:t>
      </w:r>
      <w:proofErr w:type="spellStart"/>
      <w:r w:rsidRPr="00EE6151">
        <w:rPr>
          <w:rFonts w:cs="Arial Narrow"/>
          <w:color w:val="231F20"/>
          <w:sz w:val="20"/>
          <w:szCs w:val="20"/>
        </w:rPr>
        <w:t>risturn</w:t>
      </w:r>
      <w:proofErr w:type="spellEnd"/>
      <w:r w:rsidRPr="00EE6151">
        <w:rPr>
          <w:rFonts w:cs="Arial Narrow"/>
          <w:color w:val="231F20"/>
          <w:sz w:val="20"/>
          <w:szCs w:val="20"/>
        </w:rPr>
        <w:t xml:space="preserve"> adını almaktadır.</w:t>
      </w:r>
    </w:p>
    <w:p w:rsidR="002724AE" w:rsidRPr="00EE6151" w:rsidRDefault="002724AE" w:rsidP="009918FA">
      <w:pPr>
        <w:spacing w:before="80" w:after="80" w:line="240" w:lineRule="auto"/>
        <w:ind w:right="-675"/>
        <w:jc w:val="both"/>
        <w:rPr>
          <w:rFonts w:cs="Arial Narrow"/>
          <w:color w:val="231F20"/>
          <w:sz w:val="20"/>
          <w:szCs w:val="20"/>
        </w:rPr>
      </w:pPr>
      <w:r w:rsidRPr="0042747A">
        <w:rPr>
          <w:rFonts w:cs="Arial Narrow"/>
          <w:b/>
          <w:color w:val="231F20"/>
          <w:sz w:val="20"/>
          <w:szCs w:val="20"/>
        </w:rPr>
        <w:t>Emisyon primi</w:t>
      </w:r>
      <w:r w:rsidRPr="00EE6151">
        <w:rPr>
          <w:rFonts w:cs="Arial Narrow"/>
          <w:color w:val="231F20"/>
          <w:sz w:val="20"/>
          <w:szCs w:val="20"/>
        </w:rPr>
        <w:t xml:space="preserve">: Anonim şirketler çıkarttıkları hisse senetlerini </w:t>
      </w:r>
      <w:proofErr w:type="gramStart"/>
      <w:r w:rsidRPr="00EE6151">
        <w:rPr>
          <w:rFonts w:cs="Arial Narrow"/>
          <w:color w:val="231F20"/>
          <w:sz w:val="20"/>
          <w:szCs w:val="20"/>
        </w:rPr>
        <w:t>nominal</w:t>
      </w:r>
      <w:proofErr w:type="gramEnd"/>
      <w:r w:rsidR="0042747A">
        <w:rPr>
          <w:rFonts w:cs="Arial Narrow"/>
          <w:color w:val="231F20"/>
          <w:sz w:val="20"/>
          <w:szCs w:val="20"/>
        </w:rPr>
        <w:t xml:space="preserve"> (yazılı)</w:t>
      </w:r>
      <w:r w:rsidRPr="00EE6151">
        <w:rPr>
          <w:rFonts w:cs="Arial Narrow"/>
          <w:color w:val="231F20"/>
          <w:sz w:val="20"/>
          <w:szCs w:val="20"/>
        </w:rPr>
        <w:t xml:space="preserve"> değerlerinin üstünde bir bedelle satabilirler. Bu durumda, hisse senetlerinin </w:t>
      </w:r>
      <w:proofErr w:type="gramStart"/>
      <w:r w:rsidRPr="00EE6151">
        <w:rPr>
          <w:rFonts w:cs="Arial Narrow"/>
          <w:color w:val="231F20"/>
          <w:sz w:val="20"/>
          <w:szCs w:val="20"/>
        </w:rPr>
        <w:t>nominal</w:t>
      </w:r>
      <w:proofErr w:type="gramEnd"/>
      <w:r w:rsidRPr="00EE6151">
        <w:rPr>
          <w:rFonts w:cs="Arial Narrow"/>
          <w:color w:val="231F20"/>
          <w:sz w:val="20"/>
          <w:szCs w:val="20"/>
        </w:rPr>
        <w:t xml:space="preserve"> değeri ile ihraç değeri arasındaki olumlu fark emisyon primini oluşturur.</w:t>
      </w:r>
    </w:p>
    <w:p w:rsidR="002724AE" w:rsidRPr="00EE6151" w:rsidRDefault="002724AE" w:rsidP="009918FA">
      <w:pPr>
        <w:spacing w:before="80" w:after="80" w:line="240" w:lineRule="auto"/>
        <w:ind w:right="-675"/>
        <w:jc w:val="both"/>
        <w:rPr>
          <w:rFonts w:cs="Arial Narrow"/>
          <w:color w:val="231F20"/>
          <w:sz w:val="20"/>
          <w:szCs w:val="20"/>
        </w:rPr>
      </w:pPr>
      <w:r w:rsidRPr="0042747A">
        <w:rPr>
          <w:rFonts w:cs="Arial Narrow"/>
          <w:b/>
          <w:color w:val="231F20"/>
          <w:sz w:val="20"/>
          <w:szCs w:val="20"/>
        </w:rPr>
        <w:t>Bedelsiz hisse senedi</w:t>
      </w:r>
      <w:r w:rsidRPr="00EE6151">
        <w:rPr>
          <w:rFonts w:cs="Arial Narrow"/>
          <w:color w:val="231F20"/>
          <w:sz w:val="20"/>
          <w:szCs w:val="20"/>
        </w:rPr>
        <w:t xml:space="preserve">: </w:t>
      </w:r>
      <w:r w:rsidR="0042747A">
        <w:rPr>
          <w:rFonts w:cs="Arial Narrow"/>
          <w:color w:val="231F20"/>
          <w:sz w:val="20"/>
          <w:szCs w:val="20"/>
        </w:rPr>
        <w:t>İ</w:t>
      </w:r>
      <w:r w:rsidRPr="00EE6151">
        <w:rPr>
          <w:rFonts w:cs="Arial Narrow"/>
          <w:color w:val="231F20"/>
          <w:sz w:val="20"/>
          <w:szCs w:val="20"/>
        </w:rPr>
        <w:t>ç kaynaklardan sermayeye ila</w:t>
      </w:r>
      <w:r w:rsidR="0042747A">
        <w:rPr>
          <w:rFonts w:cs="Arial Narrow"/>
          <w:color w:val="231F20"/>
          <w:sz w:val="20"/>
          <w:szCs w:val="20"/>
        </w:rPr>
        <w:t>ve edilen değerler karşılığında</w:t>
      </w:r>
      <w:r w:rsidRPr="00EE6151">
        <w:rPr>
          <w:rFonts w:cs="Arial Narrow"/>
          <w:color w:val="231F20"/>
          <w:sz w:val="20"/>
          <w:szCs w:val="20"/>
        </w:rPr>
        <w:t xml:space="preserve"> ortaklara, anonim şirketlerde </w:t>
      </w:r>
      <w:r w:rsidR="0042747A">
        <w:rPr>
          <w:rFonts w:cs="Arial Narrow"/>
          <w:color w:val="231F20"/>
          <w:sz w:val="20"/>
          <w:szCs w:val="20"/>
        </w:rPr>
        <w:t>“</w:t>
      </w:r>
      <w:r w:rsidRPr="00EE6151">
        <w:rPr>
          <w:rFonts w:cs="Arial Narrow"/>
          <w:color w:val="231F20"/>
          <w:sz w:val="20"/>
          <w:szCs w:val="20"/>
        </w:rPr>
        <w:t>bedelsiz hisse senedi</w:t>
      </w:r>
      <w:r w:rsidR="0042747A">
        <w:rPr>
          <w:rFonts w:cs="Arial Narrow"/>
          <w:color w:val="231F20"/>
          <w:sz w:val="20"/>
          <w:szCs w:val="20"/>
        </w:rPr>
        <w:t>”</w:t>
      </w:r>
      <w:r w:rsidRPr="00EE6151">
        <w:rPr>
          <w:rFonts w:cs="Arial Narrow"/>
          <w:color w:val="231F20"/>
          <w:sz w:val="20"/>
          <w:szCs w:val="20"/>
        </w:rPr>
        <w:t>, limite</w:t>
      </w:r>
      <w:r w:rsidR="0042747A">
        <w:rPr>
          <w:rFonts w:cs="Arial Narrow"/>
          <w:color w:val="231F20"/>
          <w:sz w:val="20"/>
          <w:szCs w:val="20"/>
        </w:rPr>
        <w:t>t</w:t>
      </w:r>
      <w:r w:rsidRPr="00EE6151">
        <w:rPr>
          <w:rFonts w:cs="Arial Narrow"/>
          <w:color w:val="231F20"/>
          <w:sz w:val="20"/>
          <w:szCs w:val="20"/>
        </w:rPr>
        <w:t xml:space="preserve"> şirketlerde </w:t>
      </w:r>
      <w:r w:rsidR="0042747A">
        <w:rPr>
          <w:rFonts w:cs="Arial Narrow"/>
          <w:color w:val="231F20"/>
          <w:sz w:val="20"/>
          <w:szCs w:val="20"/>
        </w:rPr>
        <w:t>“</w:t>
      </w:r>
      <w:r w:rsidRPr="00EE6151">
        <w:rPr>
          <w:rFonts w:cs="Arial Narrow"/>
          <w:color w:val="231F20"/>
          <w:sz w:val="20"/>
          <w:szCs w:val="20"/>
        </w:rPr>
        <w:t>bedelsiz ortaklık payı</w:t>
      </w:r>
      <w:r w:rsidR="0042747A">
        <w:rPr>
          <w:rFonts w:cs="Arial Narrow"/>
          <w:color w:val="231F20"/>
          <w:sz w:val="20"/>
          <w:szCs w:val="20"/>
        </w:rPr>
        <w:t>”</w:t>
      </w:r>
      <w:r w:rsidRPr="00EE6151">
        <w:rPr>
          <w:rFonts w:cs="Arial Narrow"/>
          <w:color w:val="231F20"/>
          <w:sz w:val="20"/>
          <w:szCs w:val="20"/>
        </w:rPr>
        <w:t xml:space="preserve"> verilir.</w:t>
      </w:r>
    </w:p>
    <w:p w:rsidR="002724AE" w:rsidRPr="0042747A" w:rsidRDefault="0042747A" w:rsidP="0042747A">
      <w:pPr>
        <w:spacing w:before="120" w:after="120" w:line="240" w:lineRule="auto"/>
        <w:ind w:right="-675"/>
        <w:jc w:val="both"/>
        <w:rPr>
          <w:b/>
          <w:color w:val="000000"/>
          <w:sz w:val="20"/>
          <w:szCs w:val="20"/>
        </w:rPr>
      </w:pPr>
      <w:r w:rsidRPr="0042747A">
        <w:rPr>
          <w:b/>
          <w:color w:val="231F20"/>
          <w:sz w:val="20"/>
          <w:szCs w:val="20"/>
        </w:rPr>
        <w:t>KURUM KAZANÇLARININ BEYANI, VERGİNİN ORANI, ÖDENMESİ</w:t>
      </w:r>
    </w:p>
    <w:p w:rsidR="002724AE" w:rsidRPr="0042747A" w:rsidRDefault="002724AE" w:rsidP="0042747A">
      <w:pPr>
        <w:spacing w:before="120" w:after="120" w:line="240" w:lineRule="auto"/>
        <w:ind w:right="-675"/>
        <w:jc w:val="both"/>
        <w:rPr>
          <w:rFonts w:cs="Trebuchet MS"/>
          <w:b/>
          <w:color w:val="000000"/>
          <w:sz w:val="20"/>
          <w:szCs w:val="20"/>
          <w:u w:val="single"/>
        </w:rPr>
      </w:pPr>
      <w:r w:rsidRPr="0042747A">
        <w:rPr>
          <w:rFonts w:cs="Trebuchet MS"/>
          <w:b/>
          <w:color w:val="231F20"/>
          <w:sz w:val="20"/>
          <w:szCs w:val="20"/>
          <w:u w:val="single"/>
        </w:rPr>
        <w:t>Kurumun Tüm Kazançları Beyana Tabidir</w:t>
      </w:r>
    </w:p>
    <w:p w:rsidR="00D9251B" w:rsidRDefault="002724AE" w:rsidP="009918FA">
      <w:pPr>
        <w:spacing w:before="80" w:after="80" w:line="240" w:lineRule="auto"/>
        <w:ind w:right="-675"/>
        <w:jc w:val="both"/>
        <w:rPr>
          <w:color w:val="231F20"/>
          <w:sz w:val="20"/>
          <w:szCs w:val="20"/>
        </w:rPr>
      </w:pPr>
      <w:r w:rsidRPr="00EE6151">
        <w:rPr>
          <w:color w:val="231F20"/>
          <w:sz w:val="20"/>
          <w:szCs w:val="20"/>
        </w:rPr>
        <w:t xml:space="preserve">Kurum kazançları, (daha önce de ifade edildiği gibi) faaliyet gelirlerinden veya faaliyet dışı gelirlerden oluşabilir. </w:t>
      </w:r>
    </w:p>
    <w:p w:rsidR="002724AE" w:rsidRPr="0042747A" w:rsidRDefault="002724AE" w:rsidP="0042747A">
      <w:pPr>
        <w:spacing w:before="120" w:after="120" w:line="240" w:lineRule="auto"/>
        <w:ind w:right="-675"/>
        <w:jc w:val="both"/>
        <w:rPr>
          <w:b/>
          <w:color w:val="000000"/>
          <w:sz w:val="20"/>
          <w:szCs w:val="20"/>
          <w:u w:val="single"/>
        </w:rPr>
      </w:pPr>
      <w:r w:rsidRPr="0042747A">
        <w:rPr>
          <w:b/>
          <w:color w:val="231F20"/>
          <w:sz w:val="20"/>
          <w:szCs w:val="20"/>
          <w:u w:val="single"/>
        </w:rPr>
        <w:t>Beyannamenin Verileceği Yer ve Zamanı</w:t>
      </w:r>
    </w:p>
    <w:p w:rsidR="002724AE" w:rsidRPr="00EE6151" w:rsidRDefault="002724AE" w:rsidP="009918FA">
      <w:pPr>
        <w:spacing w:before="80" w:after="80" w:line="240" w:lineRule="auto"/>
        <w:ind w:right="-675"/>
        <w:jc w:val="both"/>
        <w:rPr>
          <w:color w:val="000000"/>
          <w:sz w:val="20"/>
          <w:szCs w:val="20"/>
        </w:rPr>
      </w:pPr>
      <w:r w:rsidRPr="00EE6151">
        <w:rPr>
          <w:color w:val="231F20"/>
          <w:sz w:val="20"/>
          <w:szCs w:val="20"/>
        </w:rPr>
        <w:t>Beyannamenin verilme yeri, mükellefin bağlı olduğu, yani kurumun kanuni veya iş merkezinin bulunduğu yer vergi dairesidir</w:t>
      </w:r>
      <w:r w:rsidR="00D9251B">
        <w:rPr>
          <w:color w:val="231F20"/>
          <w:sz w:val="20"/>
          <w:szCs w:val="20"/>
        </w:rPr>
        <w:t>.</w:t>
      </w:r>
    </w:p>
    <w:p w:rsidR="002724AE" w:rsidRPr="00EE6151" w:rsidRDefault="002724AE" w:rsidP="009918FA">
      <w:pPr>
        <w:spacing w:before="80" w:after="80" w:line="240" w:lineRule="auto"/>
        <w:ind w:right="-675"/>
        <w:jc w:val="both"/>
        <w:rPr>
          <w:color w:val="000000"/>
          <w:sz w:val="20"/>
          <w:szCs w:val="20"/>
        </w:rPr>
      </w:pPr>
      <w:r w:rsidRPr="00EE6151">
        <w:rPr>
          <w:color w:val="231F20"/>
          <w:sz w:val="20"/>
          <w:szCs w:val="20"/>
        </w:rPr>
        <w:t xml:space="preserve">Yıllık beyanname, hesap döneminin kapandığı ayı izleyen dördüncü ayın 25. </w:t>
      </w:r>
      <w:r w:rsidR="00855F60" w:rsidRPr="00EE6151">
        <w:rPr>
          <w:color w:val="231F20"/>
          <w:sz w:val="20"/>
          <w:szCs w:val="20"/>
        </w:rPr>
        <w:t xml:space="preserve">Günü </w:t>
      </w:r>
      <w:r w:rsidRPr="00EE6151">
        <w:rPr>
          <w:color w:val="231F20"/>
          <w:sz w:val="20"/>
          <w:szCs w:val="20"/>
        </w:rPr>
        <w:t>akşamına kadar verilir. Hesap dönemi, normal</w:t>
      </w:r>
      <w:r w:rsidR="0042747A">
        <w:rPr>
          <w:color w:val="231F20"/>
          <w:sz w:val="20"/>
          <w:szCs w:val="20"/>
        </w:rPr>
        <w:t xml:space="preserve"> olarak takvim yılıdır. Yani kur</w:t>
      </w:r>
      <w:r w:rsidR="00855F60" w:rsidRPr="00EE6151">
        <w:rPr>
          <w:color w:val="231F20"/>
          <w:sz w:val="20"/>
          <w:szCs w:val="20"/>
        </w:rPr>
        <w:t xml:space="preserve">umlar </w:t>
      </w:r>
      <w:r w:rsidRPr="00EE6151">
        <w:rPr>
          <w:color w:val="231F20"/>
          <w:sz w:val="20"/>
          <w:szCs w:val="20"/>
        </w:rPr>
        <w:t>vergisi beyanname</w:t>
      </w:r>
      <w:r w:rsidR="00D9251B">
        <w:rPr>
          <w:color w:val="231F20"/>
          <w:sz w:val="20"/>
          <w:szCs w:val="20"/>
        </w:rPr>
        <w:t>sinin verilme ayı Nisan ayıdır.</w:t>
      </w:r>
    </w:p>
    <w:p w:rsidR="002724AE" w:rsidRPr="0042747A" w:rsidRDefault="002724AE" w:rsidP="0042747A">
      <w:pPr>
        <w:spacing w:before="120" w:after="120" w:line="240" w:lineRule="auto"/>
        <w:ind w:right="-675"/>
        <w:jc w:val="both"/>
        <w:rPr>
          <w:b/>
          <w:color w:val="231F20"/>
          <w:sz w:val="20"/>
          <w:szCs w:val="20"/>
          <w:u w:val="single"/>
        </w:rPr>
      </w:pPr>
      <w:r w:rsidRPr="0042747A">
        <w:rPr>
          <w:b/>
          <w:color w:val="231F20"/>
          <w:sz w:val="20"/>
          <w:szCs w:val="20"/>
          <w:u w:val="single"/>
        </w:rPr>
        <w:t>Kurumlar Vergisinin Oranı ve Geçici Verginin Mahsubu</w:t>
      </w:r>
    </w:p>
    <w:p w:rsidR="002724AE" w:rsidRPr="00EE6151" w:rsidRDefault="002724AE" w:rsidP="009918FA">
      <w:pPr>
        <w:spacing w:before="80" w:after="80" w:line="240" w:lineRule="auto"/>
        <w:ind w:right="-675"/>
        <w:jc w:val="both"/>
        <w:rPr>
          <w:color w:val="000000"/>
          <w:sz w:val="20"/>
          <w:szCs w:val="20"/>
        </w:rPr>
      </w:pPr>
      <w:r w:rsidRPr="00EE6151">
        <w:rPr>
          <w:color w:val="231F20"/>
          <w:sz w:val="20"/>
          <w:szCs w:val="20"/>
        </w:rPr>
        <w:t>Kurumlar vergisinin oranı %20 olarak belirlenmiştir (KVK m. 32/1). Bu oranlar, yukarıda açıkladığımız indirim ve istisnalardan arta kalan kazanç üzerine uygulanmaktadır. Hesaplanan kurumlar vergisi, beyannamenin verildiği Nisan ayının sonuna kadar ödenir. Kurumlar vergisinin ödenmesinde, gelir vergisinde de yer alan iki ortak düzenleme bulunmaktadır:</w:t>
      </w:r>
    </w:p>
    <w:p w:rsidR="002724AE" w:rsidRPr="00D9251B" w:rsidRDefault="002724AE" w:rsidP="00D9251B">
      <w:pPr>
        <w:pStyle w:val="ListeParagraf"/>
        <w:numPr>
          <w:ilvl w:val="0"/>
          <w:numId w:val="19"/>
        </w:numPr>
        <w:spacing w:before="80" w:after="80" w:line="240" w:lineRule="auto"/>
        <w:ind w:left="714" w:right="-675" w:hanging="357"/>
        <w:contextualSpacing w:val="0"/>
        <w:jc w:val="both"/>
        <w:rPr>
          <w:color w:val="000000"/>
          <w:sz w:val="20"/>
          <w:szCs w:val="20"/>
        </w:rPr>
      </w:pPr>
      <w:r w:rsidRPr="00D9251B">
        <w:rPr>
          <w:color w:val="231F20"/>
          <w:sz w:val="20"/>
          <w:szCs w:val="20"/>
        </w:rPr>
        <w:t>Kurumlar vergisi mükellefleri, cari vergilendirme döneminin kurumlar vergisine mahsup edilmek üzere, üçer aylık kazançları üzerinden geçici vergi öderler. Geçici vergi oranı aynen kurumlar vergisi oranı gibi %20 ola</w:t>
      </w:r>
      <w:r w:rsidR="00D9251B">
        <w:rPr>
          <w:color w:val="231F20"/>
          <w:sz w:val="20"/>
          <w:szCs w:val="20"/>
        </w:rPr>
        <w:t>rak belirlenmiştir</w:t>
      </w:r>
      <w:r w:rsidRPr="00D9251B">
        <w:rPr>
          <w:color w:val="231F20"/>
          <w:sz w:val="20"/>
          <w:szCs w:val="20"/>
        </w:rPr>
        <w:t>.</w:t>
      </w:r>
    </w:p>
    <w:p w:rsidR="002724AE" w:rsidRPr="00D9251B" w:rsidRDefault="002724AE" w:rsidP="00D9251B">
      <w:pPr>
        <w:pStyle w:val="ListeParagraf"/>
        <w:numPr>
          <w:ilvl w:val="0"/>
          <w:numId w:val="19"/>
        </w:numPr>
        <w:spacing w:before="80" w:after="80" w:line="240" w:lineRule="auto"/>
        <w:ind w:left="714" w:right="-675" w:hanging="357"/>
        <w:contextualSpacing w:val="0"/>
        <w:jc w:val="both"/>
        <w:rPr>
          <w:color w:val="000000"/>
          <w:sz w:val="20"/>
          <w:szCs w:val="20"/>
        </w:rPr>
      </w:pPr>
      <w:r w:rsidRPr="00D9251B">
        <w:rPr>
          <w:color w:val="231F20"/>
          <w:sz w:val="20"/>
          <w:szCs w:val="20"/>
        </w:rPr>
        <w:t>Son olarak, yurt içinde farklı kurum kazançları üzerinden yapılan stopajlar ve yurt dışında ödenen vergiler de, belli şartlarda Türkiye’de ödenecek vergid</w:t>
      </w:r>
      <w:r w:rsidR="00D9251B">
        <w:rPr>
          <w:color w:val="231F20"/>
          <w:sz w:val="20"/>
          <w:szCs w:val="20"/>
        </w:rPr>
        <w:t>en düşülebilmektedir</w:t>
      </w:r>
      <w:r w:rsidRPr="00D9251B">
        <w:rPr>
          <w:color w:val="231F20"/>
          <w:sz w:val="20"/>
          <w:szCs w:val="20"/>
        </w:rPr>
        <w:t>.</w:t>
      </w:r>
    </w:p>
    <w:p w:rsidR="002724AE" w:rsidRPr="00D9251B" w:rsidRDefault="002724AE" w:rsidP="00D9251B">
      <w:pPr>
        <w:spacing w:before="120" w:after="120" w:line="240" w:lineRule="auto"/>
        <w:ind w:right="-675"/>
        <w:jc w:val="both"/>
        <w:rPr>
          <w:b/>
          <w:color w:val="231F20"/>
          <w:sz w:val="20"/>
          <w:szCs w:val="20"/>
          <w:u w:val="single"/>
        </w:rPr>
      </w:pPr>
      <w:r w:rsidRPr="00D9251B">
        <w:rPr>
          <w:b/>
          <w:color w:val="231F20"/>
          <w:sz w:val="20"/>
          <w:szCs w:val="20"/>
          <w:u w:val="single"/>
        </w:rPr>
        <w:t>Dağıtılan Kâr Payları Üzerinden Gelir Vergisi Stopajı Yapılması</w:t>
      </w:r>
    </w:p>
    <w:p w:rsidR="002724AE" w:rsidRPr="00EE6151" w:rsidRDefault="00D9251B" w:rsidP="009918FA">
      <w:pPr>
        <w:spacing w:before="80" w:after="80" w:line="240" w:lineRule="auto"/>
        <w:ind w:right="-675"/>
        <w:jc w:val="both"/>
        <w:rPr>
          <w:color w:val="000000"/>
          <w:sz w:val="20"/>
          <w:szCs w:val="20"/>
        </w:rPr>
      </w:pPr>
      <w:r>
        <w:rPr>
          <w:color w:val="231F20"/>
          <w:sz w:val="20"/>
          <w:szCs w:val="20"/>
        </w:rPr>
        <w:t>K</w:t>
      </w:r>
      <w:r w:rsidR="002724AE" w:rsidRPr="00EE6151">
        <w:rPr>
          <w:color w:val="231F20"/>
          <w:sz w:val="20"/>
          <w:szCs w:val="20"/>
        </w:rPr>
        <w:t xml:space="preserve">urum kârının ortaklara dağıtılması durumunda </w:t>
      </w:r>
      <w:r>
        <w:rPr>
          <w:color w:val="231F20"/>
          <w:sz w:val="20"/>
          <w:szCs w:val="20"/>
        </w:rPr>
        <w:t xml:space="preserve">stopaj </w:t>
      </w:r>
      <w:r w:rsidR="002724AE" w:rsidRPr="00EE6151">
        <w:rPr>
          <w:color w:val="231F20"/>
          <w:sz w:val="20"/>
          <w:szCs w:val="20"/>
        </w:rPr>
        <w:t>yapılmaktadır. Kârın dağıtılmayıp, sermayeye eklenmesi hali ise stopaj dışında tutulmuştur.</w:t>
      </w:r>
    </w:p>
    <w:p w:rsidR="002724AE" w:rsidRPr="00EE6151" w:rsidRDefault="002724AE" w:rsidP="009918FA">
      <w:pPr>
        <w:spacing w:before="80" w:after="80" w:line="240" w:lineRule="auto"/>
        <w:ind w:right="-675"/>
        <w:jc w:val="both"/>
        <w:rPr>
          <w:color w:val="000000"/>
          <w:sz w:val="20"/>
          <w:szCs w:val="20"/>
        </w:rPr>
      </w:pPr>
      <w:r w:rsidRPr="00EE6151">
        <w:rPr>
          <w:color w:val="231F20"/>
          <w:sz w:val="20"/>
          <w:szCs w:val="20"/>
        </w:rPr>
        <w:t xml:space="preserve">Kurumların yapacakları gelir vergisi stopajının matrahı; kısaca kurum kazancından, hesaplanan kurumlar vergisinin düşülmesinden sonra kalan ve dağıtılan kâr payları şeklinde ifade </w:t>
      </w:r>
      <w:r w:rsidR="00D9251B">
        <w:rPr>
          <w:color w:val="231F20"/>
          <w:sz w:val="20"/>
          <w:szCs w:val="20"/>
        </w:rPr>
        <w:t>edilebilir</w:t>
      </w:r>
      <w:r w:rsidRPr="00EE6151">
        <w:rPr>
          <w:color w:val="231F20"/>
          <w:sz w:val="20"/>
          <w:szCs w:val="20"/>
        </w:rPr>
        <w:t>. Stopajın oranı ise yüzde 15’dir.</w:t>
      </w:r>
    </w:p>
    <w:p w:rsidR="002724AE" w:rsidRPr="00EE6151" w:rsidRDefault="002724AE" w:rsidP="009918FA">
      <w:pPr>
        <w:spacing w:before="80" w:after="80" w:line="240" w:lineRule="auto"/>
        <w:ind w:right="-675"/>
        <w:jc w:val="both"/>
        <w:rPr>
          <w:color w:val="000000"/>
          <w:sz w:val="20"/>
          <w:szCs w:val="20"/>
        </w:rPr>
      </w:pPr>
      <w:r w:rsidRPr="00EE6151">
        <w:rPr>
          <w:color w:val="231F20"/>
          <w:sz w:val="20"/>
          <w:szCs w:val="20"/>
        </w:rPr>
        <w:t xml:space="preserve">Yapılan vergi tevkifatı kurum tarafından, bağlı bulunulan vergi dairesine muhtasar beyanname ile Mayıs ayının 23. </w:t>
      </w:r>
      <w:r w:rsidR="00855F60" w:rsidRPr="00EE6151">
        <w:rPr>
          <w:color w:val="231F20"/>
          <w:sz w:val="20"/>
          <w:szCs w:val="20"/>
        </w:rPr>
        <w:t xml:space="preserve">Günü </w:t>
      </w:r>
      <w:r w:rsidRPr="00EE6151">
        <w:rPr>
          <w:color w:val="231F20"/>
          <w:sz w:val="20"/>
          <w:szCs w:val="20"/>
        </w:rPr>
        <w:t>akşamına kadar bildir</w:t>
      </w:r>
      <w:r w:rsidR="00D9251B">
        <w:rPr>
          <w:color w:val="231F20"/>
          <w:sz w:val="20"/>
          <w:szCs w:val="20"/>
        </w:rPr>
        <w:t>ilecektir</w:t>
      </w:r>
      <w:r w:rsidRPr="00EE6151">
        <w:rPr>
          <w:color w:val="231F20"/>
          <w:sz w:val="20"/>
          <w:szCs w:val="20"/>
        </w:rPr>
        <w:t>.</w:t>
      </w:r>
    </w:p>
    <w:p w:rsidR="002724AE" w:rsidRPr="00D9251B" w:rsidRDefault="00D9251B" w:rsidP="00D9251B">
      <w:pPr>
        <w:spacing w:before="120" w:after="120" w:line="240" w:lineRule="auto"/>
        <w:ind w:right="-675"/>
        <w:jc w:val="both"/>
        <w:rPr>
          <w:b/>
          <w:color w:val="000000"/>
          <w:sz w:val="20"/>
          <w:szCs w:val="20"/>
          <w:u w:val="single"/>
        </w:rPr>
      </w:pPr>
      <w:r w:rsidRPr="00D9251B">
        <w:rPr>
          <w:b/>
          <w:color w:val="231F20"/>
          <w:sz w:val="20"/>
          <w:szCs w:val="20"/>
          <w:u w:val="single"/>
        </w:rPr>
        <w:t>KURUMLARIN; TASFİYESİ VE YENİDEN YAPILANMALARI DURUMUNDA VERGİLENDİRME</w:t>
      </w:r>
    </w:p>
    <w:p w:rsidR="002724AE" w:rsidRPr="00F24820" w:rsidRDefault="002724AE" w:rsidP="00F24820">
      <w:pPr>
        <w:spacing w:before="120" w:after="120" w:line="240" w:lineRule="auto"/>
        <w:ind w:right="-675"/>
        <w:jc w:val="both"/>
        <w:rPr>
          <w:rFonts w:cs="Trebuchet MS"/>
          <w:b/>
          <w:color w:val="000000"/>
          <w:sz w:val="20"/>
          <w:szCs w:val="20"/>
          <w:u w:val="single"/>
        </w:rPr>
      </w:pPr>
      <w:r w:rsidRPr="00F24820">
        <w:rPr>
          <w:rFonts w:cs="Trebuchet MS"/>
          <w:b/>
          <w:color w:val="231F20"/>
          <w:sz w:val="20"/>
          <w:szCs w:val="20"/>
          <w:u w:val="single"/>
        </w:rPr>
        <w:t>Kurumların Tasfiyesi</w:t>
      </w:r>
    </w:p>
    <w:p w:rsidR="002724AE" w:rsidRPr="00EE6151" w:rsidRDefault="002724AE" w:rsidP="009918FA">
      <w:pPr>
        <w:spacing w:before="80" w:after="80" w:line="240" w:lineRule="auto"/>
        <w:ind w:right="-675"/>
        <w:jc w:val="both"/>
        <w:rPr>
          <w:color w:val="000000"/>
          <w:sz w:val="20"/>
          <w:szCs w:val="20"/>
        </w:rPr>
      </w:pPr>
      <w:r w:rsidRPr="00EE6151">
        <w:rPr>
          <w:color w:val="231F20"/>
          <w:sz w:val="20"/>
          <w:szCs w:val="20"/>
        </w:rPr>
        <w:t>Tasfiye, kurumların tüzel kiş</w:t>
      </w:r>
      <w:r w:rsidR="00F24820">
        <w:rPr>
          <w:color w:val="231F20"/>
          <w:sz w:val="20"/>
          <w:szCs w:val="20"/>
        </w:rPr>
        <w:t xml:space="preserve">iliklerinin </w:t>
      </w:r>
      <w:r w:rsidRPr="00EE6151">
        <w:rPr>
          <w:color w:val="231F20"/>
          <w:sz w:val="20"/>
          <w:szCs w:val="20"/>
        </w:rPr>
        <w:t>sona ermesi olayıdır. Tasfiye süresi içinde; kurumun mevcutları paraya çevrilir, alacakları toplanır, borçları ödenir. Borçların ödenmesinden sonra para veya mal kalırsa bunlar da ortaklara dağıtılır.</w:t>
      </w:r>
    </w:p>
    <w:p w:rsidR="002724AE" w:rsidRPr="00EE6151" w:rsidRDefault="002724AE" w:rsidP="009918FA">
      <w:pPr>
        <w:spacing w:before="80" w:after="80" w:line="240" w:lineRule="auto"/>
        <w:ind w:right="-675"/>
        <w:jc w:val="both"/>
        <w:rPr>
          <w:color w:val="000000"/>
          <w:sz w:val="20"/>
          <w:szCs w:val="20"/>
        </w:rPr>
      </w:pPr>
      <w:r w:rsidRPr="00EE6151">
        <w:rPr>
          <w:color w:val="231F20"/>
          <w:sz w:val="20"/>
          <w:szCs w:val="20"/>
        </w:rPr>
        <w:lastRenderedPageBreak/>
        <w:t>Kurum tasfiye haline girmişse, vergilendirme dönemi olarak “tasfiye dönemi” esas alınır. Tasfiye dönemi, kurumun tasfiye haline girdiği tarihten itibaren başlar. Bu tarihten aynı takvim yılı sonuna kadar olan süre, birinci tasfiye dönemi olarak kabul edilir. Ondan sonra gelen her takvim yılı ise, bir tasfiye dönemi sayılır.</w:t>
      </w:r>
    </w:p>
    <w:p w:rsidR="002724AE" w:rsidRPr="00EE6151" w:rsidRDefault="002724AE" w:rsidP="009918FA">
      <w:pPr>
        <w:spacing w:before="80" w:after="80" w:line="240" w:lineRule="auto"/>
        <w:ind w:right="-675"/>
        <w:jc w:val="both"/>
        <w:rPr>
          <w:color w:val="231F20"/>
          <w:sz w:val="20"/>
          <w:szCs w:val="20"/>
        </w:rPr>
      </w:pPr>
      <w:r w:rsidRPr="00EE6151">
        <w:rPr>
          <w:color w:val="231F20"/>
          <w:sz w:val="20"/>
          <w:szCs w:val="20"/>
        </w:rPr>
        <w:t>Vergilendirme için, tasfiye memurları tarafından her tasfiye dönemi sonunda “tasfiye beyannamesi” verilir. Tasfiye halindeki kurumların vergi matrahı, tasfiye</w:t>
      </w:r>
      <w:r w:rsidR="003C5E94">
        <w:rPr>
          <w:color w:val="231F20"/>
          <w:sz w:val="20"/>
          <w:szCs w:val="20"/>
        </w:rPr>
        <w:t xml:space="preserve"> k</w:t>
      </w:r>
      <w:r w:rsidR="00855F60" w:rsidRPr="00EE6151">
        <w:rPr>
          <w:color w:val="231F20"/>
          <w:sz w:val="20"/>
          <w:szCs w:val="20"/>
        </w:rPr>
        <w:t>ârıdır</w:t>
      </w:r>
      <w:r w:rsidRPr="00EE6151">
        <w:rPr>
          <w:color w:val="231F20"/>
          <w:sz w:val="20"/>
          <w:szCs w:val="20"/>
        </w:rPr>
        <w:t>. Tasfiye kârı, tasfiye dönemi sonundaki servet değeri ile tasfiye döneminin başındaki servet değeri arasındaki olumlu farkı ifade eder. Tasfiye işlemlerinin tamamlanmasından sonra ise 30 gün içinde nihai tasfiye beyannamesi verilir ve kesin vergi borcu bulunur. Bu miktardan daha önce ödenen vergiler düşülür, arkasından da ya ilave vergi ödenir ya da fazla vergi ödenmişse iade alınır.</w:t>
      </w:r>
    </w:p>
    <w:p w:rsidR="002724AE" w:rsidRPr="003D6407" w:rsidRDefault="002724AE" w:rsidP="003D6407">
      <w:pPr>
        <w:spacing w:before="120" w:after="120" w:line="240" w:lineRule="auto"/>
        <w:ind w:right="-675"/>
        <w:jc w:val="both"/>
        <w:rPr>
          <w:rFonts w:cs="Trebuchet MS"/>
          <w:b/>
          <w:color w:val="231F20"/>
          <w:sz w:val="20"/>
          <w:szCs w:val="20"/>
          <w:u w:val="single"/>
        </w:rPr>
      </w:pPr>
      <w:r w:rsidRPr="003D6407">
        <w:rPr>
          <w:rFonts w:cs="Trebuchet MS"/>
          <w:b/>
          <w:color w:val="231F20"/>
          <w:sz w:val="20"/>
          <w:szCs w:val="20"/>
          <w:u w:val="single"/>
        </w:rPr>
        <w:t>Kurumların Birleşmesi ve Devri</w:t>
      </w:r>
    </w:p>
    <w:p w:rsidR="003D6407" w:rsidRDefault="002724AE" w:rsidP="009918FA">
      <w:pPr>
        <w:spacing w:before="80" w:after="80" w:line="240" w:lineRule="auto"/>
        <w:ind w:right="-675"/>
        <w:jc w:val="both"/>
        <w:rPr>
          <w:color w:val="231F20"/>
          <w:sz w:val="20"/>
          <w:szCs w:val="20"/>
        </w:rPr>
      </w:pPr>
      <w:r w:rsidRPr="00EE6151">
        <w:rPr>
          <w:color w:val="231F20"/>
          <w:sz w:val="20"/>
          <w:szCs w:val="20"/>
        </w:rPr>
        <w:t>Birleşmede birden fazla kurum bir tek tüzel kişilik a</w:t>
      </w:r>
      <w:r w:rsidR="003D6407">
        <w:rPr>
          <w:color w:val="231F20"/>
          <w:sz w:val="20"/>
          <w:szCs w:val="20"/>
        </w:rPr>
        <w:t>ltında toplanmaktadır</w:t>
      </w:r>
      <w:r w:rsidRPr="00EE6151">
        <w:rPr>
          <w:color w:val="231F20"/>
          <w:sz w:val="20"/>
          <w:szCs w:val="20"/>
        </w:rPr>
        <w:t>. Bu iki şekilde olabilir. Örneğin, ya A şirketi tüzel kişiliğini sona erdirip bir başka şirket olan B şirketine katılır ya da hem A hem B şirketi tüzel kişiliklerini sona erdirirler ve yeni bir şirket olan C şirketini kurarlar. Böyle bir durumda, infisah eden kurumlar bakımından tasfiye söz konusu olmaktadır. Burada tasfiyeden farklı olan tek şey vergi matrahının, tasfiye kârı yerine birleşme kârından oluşmasıdır. Kanun, şirketleşmeleri teşvik etmek amacıyla</w:t>
      </w:r>
      <w:r w:rsidR="003D6407">
        <w:rPr>
          <w:color w:val="231F20"/>
          <w:sz w:val="20"/>
          <w:szCs w:val="20"/>
        </w:rPr>
        <w:t xml:space="preserve"> devir müessesesini kabul etmişt</w:t>
      </w:r>
      <w:r w:rsidR="00855F60" w:rsidRPr="00EE6151">
        <w:rPr>
          <w:color w:val="231F20"/>
          <w:sz w:val="20"/>
          <w:szCs w:val="20"/>
        </w:rPr>
        <w:t>ir</w:t>
      </w:r>
      <w:r w:rsidR="003D6407">
        <w:rPr>
          <w:color w:val="231F20"/>
          <w:sz w:val="20"/>
          <w:szCs w:val="20"/>
        </w:rPr>
        <w:t>.</w:t>
      </w:r>
    </w:p>
    <w:p w:rsidR="002724AE" w:rsidRPr="00EE6151" w:rsidRDefault="002724AE" w:rsidP="009918FA">
      <w:pPr>
        <w:spacing w:before="80" w:after="80" w:line="240" w:lineRule="auto"/>
        <w:ind w:right="-675"/>
        <w:jc w:val="both"/>
        <w:rPr>
          <w:color w:val="000000"/>
          <w:sz w:val="20"/>
          <w:szCs w:val="20"/>
        </w:rPr>
      </w:pPr>
      <w:r w:rsidRPr="00EE6151">
        <w:rPr>
          <w:color w:val="231F20"/>
          <w:sz w:val="20"/>
          <w:szCs w:val="20"/>
        </w:rPr>
        <w:t>Buna göre, aşağıdaki şartların varlığı halinde vuku bulan birleşmeler devir olarak kabul edilmekte ve sırf birleşmeden doğan kârlar hesaplanıp vergilendirilmemektedir:</w:t>
      </w:r>
    </w:p>
    <w:p w:rsidR="002724AE" w:rsidRPr="003D6407" w:rsidRDefault="002724AE" w:rsidP="003D6407">
      <w:pPr>
        <w:pStyle w:val="ListeParagraf"/>
        <w:numPr>
          <w:ilvl w:val="0"/>
          <w:numId w:val="20"/>
        </w:numPr>
        <w:spacing w:before="80" w:after="80" w:line="240" w:lineRule="auto"/>
        <w:ind w:left="714" w:right="-675" w:hanging="357"/>
        <w:contextualSpacing w:val="0"/>
        <w:jc w:val="both"/>
        <w:rPr>
          <w:color w:val="000000"/>
          <w:sz w:val="20"/>
          <w:szCs w:val="20"/>
        </w:rPr>
      </w:pPr>
      <w:r w:rsidRPr="003D6407">
        <w:rPr>
          <w:color w:val="231F20"/>
          <w:sz w:val="20"/>
          <w:szCs w:val="20"/>
        </w:rPr>
        <w:t>Birleşilen kurumla infisah eden kurumun kanuni veya iş merkezlerinin Türkiye’de bulunması yani her iki kurumun da tam mükellef olması,</w:t>
      </w:r>
    </w:p>
    <w:p w:rsidR="002724AE" w:rsidRPr="003D6407" w:rsidRDefault="00855F60" w:rsidP="003D6407">
      <w:pPr>
        <w:pStyle w:val="ListeParagraf"/>
        <w:numPr>
          <w:ilvl w:val="0"/>
          <w:numId w:val="20"/>
        </w:numPr>
        <w:spacing w:before="80" w:after="80" w:line="240" w:lineRule="auto"/>
        <w:ind w:left="714" w:right="-675" w:hanging="357"/>
        <w:contextualSpacing w:val="0"/>
        <w:jc w:val="both"/>
        <w:rPr>
          <w:color w:val="000000"/>
          <w:sz w:val="20"/>
          <w:szCs w:val="20"/>
        </w:rPr>
      </w:pPr>
      <w:r w:rsidRPr="003D6407">
        <w:rPr>
          <w:color w:val="231F20"/>
          <w:sz w:val="20"/>
          <w:szCs w:val="20"/>
        </w:rPr>
        <w:t xml:space="preserve">İnfisah </w:t>
      </w:r>
      <w:r w:rsidR="002724AE" w:rsidRPr="003D6407">
        <w:rPr>
          <w:color w:val="231F20"/>
          <w:sz w:val="20"/>
          <w:szCs w:val="20"/>
        </w:rPr>
        <w:t>eden kurumun devir tarihindeki bilanço değerlerini, birleşilen kurumun kül halinde devralması yani alacaklarını olduğu kadar borçlarını da üstlenmesi gereklidir.</w:t>
      </w:r>
    </w:p>
    <w:p w:rsidR="002724AE" w:rsidRPr="003D6407" w:rsidRDefault="002724AE" w:rsidP="003D6407">
      <w:pPr>
        <w:spacing w:before="120" w:after="120" w:line="240" w:lineRule="auto"/>
        <w:ind w:right="-675"/>
        <w:jc w:val="both"/>
        <w:rPr>
          <w:rFonts w:cs="Trebuchet MS"/>
          <w:b/>
          <w:color w:val="231F20"/>
          <w:sz w:val="20"/>
          <w:szCs w:val="20"/>
          <w:u w:val="single"/>
        </w:rPr>
      </w:pPr>
      <w:r w:rsidRPr="003D6407">
        <w:rPr>
          <w:rFonts w:cs="Trebuchet MS"/>
          <w:b/>
          <w:color w:val="231F20"/>
          <w:sz w:val="20"/>
          <w:szCs w:val="20"/>
          <w:u w:val="single"/>
        </w:rPr>
        <w:t>Kurumlarda Bölünme ve Hisse Değişimi</w:t>
      </w:r>
    </w:p>
    <w:p w:rsidR="002724AE" w:rsidRPr="00EE6151" w:rsidRDefault="003D6407" w:rsidP="009918FA">
      <w:pPr>
        <w:spacing w:before="80" w:after="80" w:line="240" w:lineRule="auto"/>
        <w:ind w:right="-675"/>
        <w:jc w:val="both"/>
        <w:rPr>
          <w:color w:val="000000"/>
          <w:sz w:val="20"/>
          <w:szCs w:val="20"/>
        </w:rPr>
      </w:pPr>
      <w:r>
        <w:rPr>
          <w:color w:val="231F20"/>
          <w:sz w:val="20"/>
          <w:szCs w:val="20"/>
        </w:rPr>
        <w:t>D</w:t>
      </w:r>
      <w:r w:rsidR="002724AE" w:rsidRPr="00EE6151">
        <w:rPr>
          <w:color w:val="231F20"/>
          <w:sz w:val="20"/>
          <w:szCs w:val="20"/>
        </w:rPr>
        <w:t>evir işleminde olduğu gibi, şirketlerin bölünmesi v</w:t>
      </w:r>
      <w:r>
        <w:rPr>
          <w:color w:val="231F20"/>
          <w:sz w:val="20"/>
          <w:szCs w:val="20"/>
        </w:rPr>
        <w:t>e hisse değişimi işlemleri de</w:t>
      </w:r>
      <w:r w:rsidR="002724AE" w:rsidRPr="00EE6151">
        <w:rPr>
          <w:color w:val="231F20"/>
          <w:sz w:val="20"/>
          <w:szCs w:val="20"/>
        </w:rPr>
        <w:t xml:space="preserve"> vergisiz y</w:t>
      </w:r>
      <w:r>
        <w:rPr>
          <w:color w:val="231F20"/>
          <w:sz w:val="20"/>
          <w:szCs w:val="20"/>
        </w:rPr>
        <w:t>apılmaktadır</w:t>
      </w:r>
      <w:r w:rsidR="002724AE" w:rsidRPr="00EE6151">
        <w:rPr>
          <w:color w:val="231F20"/>
          <w:sz w:val="20"/>
          <w:szCs w:val="20"/>
        </w:rPr>
        <w:t>.</w:t>
      </w:r>
    </w:p>
    <w:p w:rsidR="002724AE" w:rsidRPr="003D6407" w:rsidRDefault="002724AE" w:rsidP="003D6407">
      <w:pPr>
        <w:spacing w:before="120" w:after="120" w:line="240" w:lineRule="auto"/>
        <w:ind w:right="-675"/>
        <w:jc w:val="both"/>
        <w:rPr>
          <w:b/>
          <w:color w:val="000000"/>
          <w:sz w:val="20"/>
          <w:szCs w:val="20"/>
        </w:rPr>
      </w:pPr>
      <w:r w:rsidRPr="003D6407">
        <w:rPr>
          <w:b/>
          <w:color w:val="231F20"/>
          <w:sz w:val="20"/>
          <w:szCs w:val="20"/>
        </w:rPr>
        <w:t>DAR MÜKELLEFLERE ÖZGÜ DÜZENLEMELER</w:t>
      </w:r>
    </w:p>
    <w:p w:rsidR="002724AE" w:rsidRPr="003D6407" w:rsidRDefault="002724AE" w:rsidP="003D6407">
      <w:pPr>
        <w:spacing w:before="120" w:after="120" w:line="240" w:lineRule="auto"/>
        <w:ind w:right="-675"/>
        <w:jc w:val="both"/>
        <w:rPr>
          <w:b/>
          <w:color w:val="000000"/>
          <w:sz w:val="20"/>
          <w:szCs w:val="20"/>
          <w:u w:val="single"/>
        </w:rPr>
      </w:pPr>
      <w:r w:rsidRPr="003D6407">
        <w:rPr>
          <w:b/>
          <w:color w:val="231F20"/>
          <w:sz w:val="20"/>
          <w:szCs w:val="20"/>
          <w:u w:val="single"/>
        </w:rPr>
        <w:t>Gelir Unsurları</w:t>
      </w:r>
    </w:p>
    <w:p w:rsidR="002724AE" w:rsidRPr="00EE6151" w:rsidRDefault="003D6407" w:rsidP="009918FA">
      <w:pPr>
        <w:spacing w:before="80" w:after="80" w:line="240" w:lineRule="auto"/>
        <w:ind w:right="-675"/>
        <w:jc w:val="both"/>
        <w:rPr>
          <w:color w:val="000000"/>
          <w:sz w:val="20"/>
          <w:szCs w:val="20"/>
        </w:rPr>
      </w:pPr>
      <w:r w:rsidRPr="003D6407">
        <w:rPr>
          <w:color w:val="231F20"/>
          <w:sz w:val="20"/>
          <w:szCs w:val="20"/>
          <w:u w:val="single"/>
        </w:rPr>
        <w:t>Dar mükellefiyet</w:t>
      </w:r>
      <w:r w:rsidR="002724AE" w:rsidRPr="003D6407">
        <w:rPr>
          <w:color w:val="231F20"/>
          <w:sz w:val="20"/>
          <w:szCs w:val="20"/>
          <w:u w:val="single"/>
        </w:rPr>
        <w:t xml:space="preserve"> </w:t>
      </w:r>
      <w:r w:rsidRPr="003D6407">
        <w:rPr>
          <w:color w:val="231F20"/>
          <w:sz w:val="20"/>
          <w:szCs w:val="20"/>
          <w:u w:val="single"/>
        </w:rPr>
        <w:t xml:space="preserve">kapsamına </w:t>
      </w:r>
      <w:r w:rsidR="002724AE" w:rsidRPr="003D6407">
        <w:rPr>
          <w:color w:val="231F20"/>
          <w:sz w:val="20"/>
          <w:szCs w:val="20"/>
          <w:u w:val="single"/>
        </w:rPr>
        <w:t>g</w:t>
      </w:r>
      <w:r w:rsidRPr="003D6407">
        <w:rPr>
          <w:color w:val="231F20"/>
          <w:sz w:val="20"/>
          <w:szCs w:val="20"/>
          <w:u w:val="single"/>
        </w:rPr>
        <w:t>iren kazanç ve iratlar</w:t>
      </w:r>
      <w:r w:rsidR="002724AE" w:rsidRPr="00EE6151">
        <w:rPr>
          <w:color w:val="231F20"/>
          <w:sz w:val="20"/>
          <w:szCs w:val="20"/>
        </w:rPr>
        <w:t xml:space="preserve"> aş</w:t>
      </w:r>
      <w:r>
        <w:rPr>
          <w:color w:val="231F20"/>
          <w:sz w:val="20"/>
          <w:szCs w:val="20"/>
        </w:rPr>
        <w:t xml:space="preserve">ağıdakiler </w:t>
      </w:r>
      <w:r w:rsidR="002724AE" w:rsidRPr="00EE6151">
        <w:rPr>
          <w:color w:val="231F20"/>
          <w:sz w:val="20"/>
          <w:szCs w:val="20"/>
        </w:rPr>
        <w:t>olabilir:</w:t>
      </w:r>
    </w:p>
    <w:p w:rsidR="002724AE" w:rsidRPr="003D6407" w:rsidRDefault="002724AE" w:rsidP="003D6407">
      <w:pPr>
        <w:pStyle w:val="ListeParagraf"/>
        <w:numPr>
          <w:ilvl w:val="0"/>
          <w:numId w:val="21"/>
        </w:numPr>
        <w:spacing w:before="80" w:after="80" w:line="240" w:lineRule="auto"/>
        <w:ind w:left="714" w:right="-675" w:hanging="357"/>
        <w:contextualSpacing w:val="0"/>
        <w:jc w:val="both"/>
        <w:rPr>
          <w:color w:val="000000"/>
          <w:sz w:val="20"/>
          <w:szCs w:val="20"/>
        </w:rPr>
      </w:pPr>
      <w:r w:rsidRPr="003D6407">
        <w:rPr>
          <w:color w:val="231F20"/>
          <w:sz w:val="20"/>
          <w:szCs w:val="20"/>
        </w:rPr>
        <w:t>Dar mükellef kurum, Türkiye’de açacağı bir iş yeri veya görevlendireceği bir daimi temsilci vasıtasıyla ticari kazanç elde edebilir</w:t>
      </w:r>
      <w:r w:rsidR="003D6407">
        <w:rPr>
          <w:color w:val="231F20"/>
          <w:sz w:val="20"/>
          <w:szCs w:val="20"/>
        </w:rPr>
        <w:t>.</w:t>
      </w:r>
    </w:p>
    <w:p w:rsidR="002724AE" w:rsidRPr="003D6407" w:rsidRDefault="002724AE" w:rsidP="003D6407">
      <w:pPr>
        <w:pStyle w:val="ListeParagraf"/>
        <w:numPr>
          <w:ilvl w:val="0"/>
          <w:numId w:val="21"/>
        </w:numPr>
        <w:spacing w:before="80" w:after="80" w:line="240" w:lineRule="auto"/>
        <w:ind w:left="714" w:right="-675" w:hanging="357"/>
        <w:contextualSpacing w:val="0"/>
        <w:jc w:val="both"/>
        <w:rPr>
          <w:color w:val="000000"/>
          <w:sz w:val="20"/>
          <w:szCs w:val="20"/>
        </w:rPr>
      </w:pPr>
      <w:r w:rsidRPr="003D6407">
        <w:rPr>
          <w:color w:val="231F20"/>
          <w:sz w:val="20"/>
          <w:szCs w:val="20"/>
        </w:rPr>
        <w:t>Dar mükellef kurumun Türkiye’de bulunan zirai işletmesinden elde edilen zirai kazançlar,</w:t>
      </w:r>
    </w:p>
    <w:p w:rsidR="002724AE" w:rsidRPr="003D6407" w:rsidRDefault="002724AE" w:rsidP="003D6407">
      <w:pPr>
        <w:pStyle w:val="ListeParagraf"/>
        <w:numPr>
          <w:ilvl w:val="0"/>
          <w:numId w:val="21"/>
        </w:numPr>
        <w:spacing w:before="80" w:after="80" w:line="240" w:lineRule="auto"/>
        <w:ind w:left="714" w:right="-675" w:hanging="357"/>
        <w:contextualSpacing w:val="0"/>
        <w:jc w:val="both"/>
        <w:rPr>
          <w:color w:val="231F20"/>
          <w:sz w:val="20"/>
          <w:szCs w:val="20"/>
        </w:rPr>
      </w:pPr>
      <w:r w:rsidRPr="003D6407">
        <w:rPr>
          <w:color w:val="231F20"/>
          <w:sz w:val="20"/>
          <w:szCs w:val="20"/>
        </w:rPr>
        <w:t>Türkiye’de elde edilen serbest meslek kazançları</w:t>
      </w:r>
      <w:r w:rsidR="003D6407">
        <w:rPr>
          <w:color w:val="231F20"/>
          <w:sz w:val="20"/>
          <w:szCs w:val="20"/>
        </w:rPr>
        <w:t>,</w:t>
      </w:r>
    </w:p>
    <w:p w:rsidR="002724AE" w:rsidRPr="003D6407" w:rsidRDefault="002724AE" w:rsidP="003D6407">
      <w:pPr>
        <w:pStyle w:val="ListeParagraf"/>
        <w:numPr>
          <w:ilvl w:val="0"/>
          <w:numId w:val="21"/>
        </w:numPr>
        <w:spacing w:before="80" w:after="80" w:line="240" w:lineRule="auto"/>
        <w:ind w:left="714" w:right="-675" w:hanging="357"/>
        <w:contextualSpacing w:val="0"/>
        <w:jc w:val="both"/>
        <w:rPr>
          <w:color w:val="000000"/>
          <w:sz w:val="20"/>
          <w:szCs w:val="20"/>
        </w:rPr>
      </w:pPr>
      <w:r w:rsidRPr="003D6407">
        <w:rPr>
          <w:color w:val="231F20"/>
          <w:sz w:val="20"/>
          <w:szCs w:val="20"/>
        </w:rPr>
        <w:t>Gayrimenkullerin, hakların ve menkul malların Türkiye’de kiralanmasından elde edilen iratlar,</w:t>
      </w:r>
    </w:p>
    <w:p w:rsidR="002724AE" w:rsidRPr="003D6407" w:rsidRDefault="002724AE" w:rsidP="003D6407">
      <w:pPr>
        <w:pStyle w:val="ListeParagraf"/>
        <w:numPr>
          <w:ilvl w:val="0"/>
          <w:numId w:val="21"/>
        </w:numPr>
        <w:spacing w:before="80" w:after="80" w:line="240" w:lineRule="auto"/>
        <w:ind w:left="714" w:right="-675" w:hanging="357"/>
        <w:contextualSpacing w:val="0"/>
        <w:jc w:val="both"/>
        <w:rPr>
          <w:color w:val="000000"/>
          <w:sz w:val="20"/>
          <w:szCs w:val="20"/>
        </w:rPr>
      </w:pPr>
      <w:r w:rsidRPr="003D6407">
        <w:rPr>
          <w:color w:val="231F20"/>
          <w:sz w:val="20"/>
          <w:szCs w:val="20"/>
        </w:rPr>
        <w:t>Türkiye’de elde edilen menkul sermaye iratları,</w:t>
      </w:r>
    </w:p>
    <w:p w:rsidR="002724AE" w:rsidRPr="003D6407" w:rsidRDefault="002724AE" w:rsidP="003D6407">
      <w:pPr>
        <w:pStyle w:val="ListeParagraf"/>
        <w:numPr>
          <w:ilvl w:val="0"/>
          <w:numId w:val="21"/>
        </w:numPr>
        <w:spacing w:before="80" w:after="80" w:line="240" w:lineRule="auto"/>
        <w:ind w:left="714" w:right="-675" w:hanging="357"/>
        <w:contextualSpacing w:val="0"/>
        <w:jc w:val="both"/>
        <w:rPr>
          <w:color w:val="000000"/>
          <w:sz w:val="20"/>
          <w:szCs w:val="20"/>
        </w:rPr>
      </w:pPr>
      <w:r w:rsidRPr="003D6407">
        <w:rPr>
          <w:color w:val="231F20"/>
          <w:sz w:val="20"/>
          <w:szCs w:val="20"/>
        </w:rPr>
        <w:t>Türkiye’de elde edilen diğer kazanç ve iratlardır.</w:t>
      </w:r>
    </w:p>
    <w:p w:rsidR="002724AE" w:rsidRPr="003D6407" w:rsidRDefault="002724AE" w:rsidP="003D6407">
      <w:pPr>
        <w:spacing w:before="120" w:after="120" w:line="240" w:lineRule="auto"/>
        <w:ind w:right="-675"/>
        <w:jc w:val="both"/>
        <w:rPr>
          <w:b/>
          <w:color w:val="231F20"/>
          <w:sz w:val="20"/>
          <w:szCs w:val="20"/>
          <w:u w:val="single"/>
        </w:rPr>
      </w:pPr>
      <w:r w:rsidRPr="003D6407">
        <w:rPr>
          <w:b/>
          <w:color w:val="231F20"/>
          <w:sz w:val="20"/>
          <w:szCs w:val="20"/>
          <w:u w:val="single"/>
        </w:rPr>
        <w:t>Safi Kurum Kazancının Tespiti</w:t>
      </w:r>
    </w:p>
    <w:p w:rsidR="002724AE" w:rsidRPr="00EE6151" w:rsidRDefault="002724AE" w:rsidP="009918FA">
      <w:pPr>
        <w:spacing w:before="80" w:after="80" w:line="240" w:lineRule="auto"/>
        <w:ind w:right="-675"/>
        <w:jc w:val="both"/>
        <w:rPr>
          <w:color w:val="000000"/>
          <w:sz w:val="20"/>
          <w:szCs w:val="20"/>
        </w:rPr>
      </w:pPr>
      <w:r w:rsidRPr="00EE6151">
        <w:rPr>
          <w:color w:val="231F20"/>
          <w:sz w:val="20"/>
          <w:szCs w:val="20"/>
        </w:rPr>
        <w:t>Dar mükellefiyete tabi yabancı kurumların vergisi, bunlar hesabına Türkiye’deki müdür veya temsilcileri; müdür veya temsilcileri yoksa kazanç ve iratları yabancı kuruma sağlayanlar adı</w:t>
      </w:r>
      <w:r w:rsidR="003D6407">
        <w:rPr>
          <w:color w:val="231F20"/>
          <w:sz w:val="20"/>
          <w:szCs w:val="20"/>
        </w:rPr>
        <w:t>na tarh olunmaktadır</w:t>
      </w:r>
      <w:r w:rsidRPr="00EE6151">
        <w:rPr>
          <w:color w:val="231F20"/>
          <w:sz w:val="20"/>
          <w:szCs w:val="20"/>
        </w:rPr>
        <w:t>.</w:t>
      </w:r>
    </w:p>
    <w:p w:rsidR="002724AE" w:rsidRPr="00EE6151" w:rsidRDefault="002724AE" w:rsidP="009918FA">
      <w:pPr>
        <w:spacing w:before="80" w:after="80" w:line="240" w:lineRule="auto"/>
        <w:ind w:right="-675"/>
        <w:jc w:val="both"/>
        <w:rPr>
          <w:color w:val="000000"/>
          <w:sz w:val="20"/>
          <w:szCs w:val="20"/>
        </w:rPr>
      </w:pPr>
      <w:r w:rsidRPr="00EE6151">
        <w:rPr>
          <w:color w:val="231F20"/>
          <w:sz w:val="20"/>
          <w:szCs w:val="20"/>
        </w:rPr>
        <w:t>Dar mükellef kurum, yukarıda sayılan gelirlerden birini veya birkaçını elde edebilir. Dar mükellef kurumun, iş yeri veya daimi temsilci vasıtasıyla; ticari kazanç, zirai kazanç veya bunlarla birlikte diğer gelirleri elde etmesi durumunda kazanç tespiti tam mükelleflerde olduğu gibi ticari kazançla ilgili kurallar dikkate alına</w:t>
      </w:r>
      <w:r w:rsidR="003D6407">
        <w:rPr>
          <w:color w:val="231F20"/>
          <w:sz w:val="20"/>
          <w:szCs w:val="20"/>
        </w:rPr>
        <w:t>rak yapılacaktır</w:t>
      </w:r>
      <w:r w:rsidRPr="00EE6151">
        <w:rPr>
          <w:color w:val="231F20"/>
          <w:sz w:val="20"/>
          <w:szCs w:val="20"/>
        </w:rPr>
        <w:t>.</w:t>
      </w:r>
    </w:p>
    <w:p w:rsidR="002724AE" w:rsidRPr="00EE6151" w:rsidRDefault="002724AE" w:rsidP="009918FA">
      <w:pPr>
        <w:spacing w:before="80" w:after="80" w:line="240" w:lineRule="auto"/>
        <w:ind w:right="-675"/>
        <w:jc w:val="both"/>
        <w:rPr>
          <w:color w:val="000000"/>
          <w:sz w:val="20"/>
          <w:szCs w:val="20"/>
        </w:rPr>
      </w:pPr>
      <w:r w:rsidRPr="00EE6151">
        <w:rPr>
          <w:color w:val="231F20"/>
          <w:sz w:val="20"/>
          <w:szCs w:val="20"/>
        </w:rPr>
        <w:t>Elde edilen kazancın ticari ve zirai kazanç dışında kalan kazanç ve iratlardan ibaret olması durumunda ise; artık ticari kazanç söz konusu olmayacak, gelir tespiti bu kazanç ve iratlarla ilgili GVK’nin öngördüğü düzenlemelere göre ayrı ayrı yapılacaktır.</w:t>
      </w:r>
    </w:p>
    <w:p w:rsidR="002724AE" w:rsidRPr="00EE6151" w:rsidRDefault="002724AE" w:rsidP="009918FA">
      <w:pPr>
        <w:spacing w:before="80" w:after="80" w:line="240" w:lineRule="auto"/>
        <w:ind w:right="-675"/>
        <w:jc w:val="both"/>
        <w:rPr>
          <w:color w:val="000000"/>
          <w:sz w:val="20"/>
          <w:szCs w:val="20"/>
        </w:rPr>
      </w:pPr>
      <w:r w:rsidRPr="00EE6151">
        <w:rPr>
          <w:color w:val="231F20"/>
          <w:sz w:val="20"/>
          <w:szCs w:val="20"/>
        </w:rPr>
        <w:t xml:space="preserve">Kazanç tespitinde, tam mükelleflerle ilgili indirilebilecek ve indirilemeyecek giderlere ilişkin düzenlemeler, dar mükellef kurumlara da uygulanmaktadır. Buna karşılık, </w:t>
      </w:r>
      <w:r w:rsidRPr="003D6407">
        <w:rPr>
          <w:color w:val="231F20"/>
          <w:sz w:val="20"/>
          <w:szCs w:val="20"/>
          <w:u w:val="single"/>
        </w:rPr>
        <w:t>aşağıdaki giderler dar mükelleflerin matrah tespitinde indirim konus</w:t>
      </w:r>
      <w:r w:rsidR="003D6407" w:rsidRPr="003D6407">
        <w:rPr>
          <w:color w:val="231F20"/>
          <w:sz w:val="20"/>
          <w:szCs w:val="20"/>
          <w:u w:val="single"/>
        </w:rPr>
        <w:t>u yapılamamaktadır</w:t>
      </w:r>
      <w:r w:rsidRPr="00EE6151">
        <w:rPr>
          <w:color w:val="231F20"/>
          <w:sz w:val="20"/>
          <w:szCs w:val="20"/>
        </w:rPr>
        <w:t>:</w:t>
      </w:r>
    </w:p>
    <w:p w:rsidR="002724AE" w:rsidRPr="00A01476" w:rsidRDefault="002724AE" w:rsidP="00A01476">
      <w:pPr>
        <w:pStyle w:val="ListeParagraf"/>
        <w:numPr>
          <w:ilvl w:val="0"/>
          <w:numId w:val="22"/>
        </w:numPr>
        <w:spacing w:before="80" w:after="80" w:line="240" w:lineRule="auto"/>
        <w:ind w:left="714" w:right="-675" w:hanging="357"/>
        <w:contextualSpacing w:val="0"/>
        <w:jc w:val="both"/>
        <w:rPr>
          <w:color w:val="000000"/>
          <w:sz w:val="20"/>
          <w:szCs w:val="20"/>
        </w:rPr>
      </w:pPr>
      <w:r w:rsidRPr="00A01476">
        <w:rPr>
          <w:color w:val="231F20"/>
          <w:sz w:val="20"/>
          <w:szCs w:val="20"/>
        </w:rPr>
        <w:t>Ana merkezin dar mükellef kurum adına yaptığı iddia edilen alım satımlar için ana merkeze ödenen faizler, komisyonlar ve benzerleri,</w:t>
      </w:r>
    </w:p>
    <w:p w:rsidR="002724AE" w:rsidRPr="00A01476" w:rsidRDefault="002724AE" w:rsidP="00A01476">
      <w:pPr>
        <w:pStyle w:val="ListeParagraf"/>
        <w:numPr>
          <w:ilvl w:val="0"/>
          <w:numId w:val="22"/>
        </w:numPr>
        <w:spacing w:before="80" w:after="80" w:line="240" w:lineRule="auto"/>
        <w:ind w:left="714" w:right="-675" w:hanging="357"/>
        <w:contextualSpacing w:val="0"/>
        <w:jc w:val="both"/>
        <w:rPr>
          <w:color w:val="000000"/>
          <w:sz w:val="20"/>
          <w:szCs w:val="20"/>
        </w:rPr>
      </w:pPr>
      <w:r w:rsidRPr="00A01476">
        <w:rPr>
          <w:color w:val="231F20"/>
          <w:sz w:val="20"/>
          <w:szCs w:val="20"/>
        </w:rPr>
        <w:t>Ana merkezin genel yönetim giderlerine veya zararlarına iştirak etmek için ayrılan paralar.</w:t>
      </w:r>
    </w:p>
    <w:p w:rsidR="002724AE" w:rsidRPr="00EE6151" w:rsidRDefault="002724AE" w:rsidP="009918FA">
      <w:pPr>
        <w:spacing w:before="80" w:after="80" w:line="240" w:lineRule="auto"/>
        <w:ind w:right="-675"/>
        <w:jc w:val="both"/>
        <w:rPr>
          <w:color w:val="000000"/>
          <w:sz w:val="20"/>
          <w:szCs w:val="20"/>
        </w:rPr>
      </w:pPr>
      <w:r w:rsidRPr="00EE6151">
        <w:rPr>
          <w:color w:val="231F20"/>
          <w:sz w:val="20"/>
          <w:szCs w:val="20"/>
        </w:rPr>
        <w:t xml:space="preserve">Sadece dar mükelleflerin yararlanabileceği bir istisna </w:t>
      </w:r>
      <w:r w:rsidR="00A01476">
        <w:rPr>
          <w:color w:val="231F20"/>
          <w:sz w:val="20"/>
          <w:szCs w:val="20"/>
        </w:rPr>
        <w:t>kanunda</w:t>
      </w:r>
      <w:r w:rsidRPr="00EE6151">
        <w:rPr>
          <w:color w:val="231F20"/>
          <w:sz w:val="20"/>
          <w:szCs w:val="20"/>
        </w:rPr>
        <w:t xml:space="preserve"> düzenlenmiştir. Buna göre, Türkiye’de iş yeri olan veya daimi temsilci bulunduran dar mükellefiyete tabi kurumların, ihraç edilmek üzere Türkiye’de satın aldıkları malları, Türkiye’de satmaksızın yabancı memleketlere göndermelerinden doğan kazançları kurumlar vergisinden istisna edilmiştir (</w:t>
      </w:r>
      <w:r w:rsidR="00A01476" w:rsidRPr="00A01476">
        <w:rPr>
          <w:b/>
          <w:color w:val="231F20"/>
          <w:sz w:val="20"/>
          <w:szCs w:val="20"/>
        </w:rPr>
        <w:t>İhracat istisnası</w:t>
      </w:r>
      <w:r w:rsidR="00A01476">
        <w:rPr>
          <w:color w:val="231F20"/>
          <w:sz w:val="20"/>
          <w:szCs w:val="20"/>
        </w:rPr>
        <w:t xml:space="preserve">). </w:t>
      </w:r>
      <w:r w:rsidR="00A01476" w:rsidRPr="00A01476">
        <w:rPr>
          <w:color w:val="231F20"/>
          <w:sz w:val="20"/>
          <w:szCs w:val="20"/>
          <w:u w:val="single"/>
        </w:rPr>
        <w:t>Tam mükellefl</w:t>
      </w:r>
      <w:r w:rsidRPr="00A01476">
        <w:rPr>
          <w:color w:val="231F20"/>
          <w:sz w:val="20"/>
          <w:szCs w:val="20"/>
          <w:u w:val="single"/>
        </w:rPr>
        <w:t>er karşısında önemli bir vergi avantajı sağlayan bu istisnanın amacı, ihracatın teşvik edilmesidir</w:t>
      </w:r>
      <w:r w:rsidRPr="00EE6151">
        <w:rPr>
          <w:color w:val="231F20"/>
          <w:sz w:val="20"/>
          <w:szCs w:val="20"/>
        </w:rPr>
        <w:t>.</w:t>
      </w:r>
    </w:p>
    <w:p w:rsidR="00B85D4A" w:rsidRDefault="00B85D4A" w:rsidP="00A01476">
      <w:pPr>
        <w:spacing w:before="120" w:after="120" w:line="240" w:lineRule="auto"/>
        <w:ind w:right="-675"/>
        <w:jc w:val="both"/>
        <w:rPr>
          <w:b/>
          <w:color w:val="231F20"/>
          <w:sz w:val="20"/>
          <w:szCs w:val="20"/>
          <w:u w:val="single"/>
        </w:rPr>
      </w:pPr>
    </w:p>
    <w:p w:rsidR="00B85D4A" w:rsidRDefault="00B85D4A" w:rsidP="00A01476">
      <w:pPr>
        <w:spacing w:before="120" w:after="120" w:line="240" w:lineRule="auto"/>
        <w:ind w:right="-675"/>
        <w:jc w:val="both"/>
        <w:rPr>
          <w:b/>
          <w:color w:val="231F20"/>
          <w:sz w:val="20"/>
          <w:szCs w:val="20"/>
          <w:u w:val="single"/>
        </w:rPr>
      </w:pPr>
    </w:p>
    <w:p w:rsidR="002724AE" w:rsidRPr="00A01476" w:rsidRDefault="002724AE" w:rsidP="00A01476">
      <w:pPr>
        <w:spacing w:before="120" w:after="120" w:line="240" w:lineRule="auto"/>
        <w:ind w:right="-675"/>
        <w:jc w:val="both"/>
        <w:rPr>
          <w:color w:val="000000"/>
          <w:sz w:val="20"/>
          <w:szCs w:val="20"/>
          <w:u w:val="single"/>
        </w:rPr>
      </w:pPr>
      <w:r w:rsidRPr="00A01476">
        <w:rPr>
          <w:b/>
          <w:color w:val="231F20"/>
          <w:sz w:val="20"/>
          <w:szCs w:val="20"/>
          <w:u w:val="single"/>
        </w:rPr>
        <w:lastRenderedPageBreak/>
        <w:t>Beyannameler</w:t>
      </w:r>
    </w:p>
    <w:p w:rsidR="002724AE" w:rsidRPr="00EE6151" w:rsidRDefault="002724AE" w:rsidP="009918FA">
      <w:pPr>
        <w:spacing w:before="80" w:after="80" w:line="240" w:lineRule="auto"/>
        <w:ind w:right="-675"/>
        <w:jc w:val="both"/>
        <w:rPr>
          <w:color w:val="000000"/>
          <w:sz w:val="20"/>
          <w:szCs w:val="20"/>
        </w:rPr>
      </w:pPr>
      <w:r w:rsidRPr="00EE6151">
        <w:rPr>
          <w:color w:val="231F20"/>
          <w:sz w:val="20"/>
          <w:szCs w:val="20"/>
        </w:rPr>
        <w:t>Dar mükellef kurumların gelirleri için; yıllık, özel ve muhtasar beyanname olmak üzere üç tip beyanname verilmesi söz konusu olabilir.</w:t>
      </w:r>
    </w:p>
    <w:p w:rsidR="002724AE" w:rsidRPr="00A01476" w:rsidRDefault="00A01476" w:rsidP="00A01476">
      <w:pPr>
        <w:spacing w:before="120" w:after="120" w:line="240" w:lineRule="auto"/>
        <w:ind w:right="-675"/>
        <w:jc w:val="both"/>
        <w:rPr>
          <w:b/>
          <w:color w:val="231F20"/>
          <w:sz w:val="20"/>
          <w:szCs w:val="20"/>
          <w:u w:val="single"/>
        </w:rPr>
      </w:pPr>
      <w:r>
        <w:rPr>
          <w:b/>
          <w:color w:val="231F20"/>
          <w:sz w:val="20"/>
          <w:szCs w:val="20"/>
          <w:u w:val="single"/>
        </w:rPr>
        <w:t xml:space="preserve">1. </w:t>
      </w:r>
      <w:r w:rsidR="002724AE" w:rsidRPr="00A01476">
        <w:rPr>
          <w:b/>
          <w:color w:val="231F20"/>
          <w:sz w:val="20"/>
          <w:szCs w:val="20"/>
          <w:u w:val="single"/>
        </w:rPr>
        <w:t>Yıllık Beyanname</w:t>
      </w:r>
    </w:p>
    <w:p w:rsidR="002724AE" w:rsidRPr="00EE6151" w:rsidRDefault="002724AE" w:rsidP="009918FA">
      <w:pPr>
        <w:spacing w:before="80" w:after="80" w:line="240" w:lineRule="auto"/>
        <w:ind w:right="-675"/>
        <w:jc w:val="both"/>
        <w:rPr>
          <w:color w:val="000000"/>
          <w:sz w:val="20"/>
          <w:szCs w:val="20"/>
        </w:rPr>
      </w:pPr>
      <w:r w:rsidRPr="00EE6151">
        <w:rPr>
          <w:color w:val="231F20"/>
          <w:sz w:val="20"/>
          <w:szCs w:val="20"/>
        </w:rPr>
        <w:t>Türkiye’de ticari ve zirai kazanç elde eden dar mükellef kurumlar, vergilerini yıllık beyanname vererek öderler.</w:t>
      </w:r>
    </w:p>
    <w:p w:rsidR="002724AE" w:rsidRPr="00A01476" w:rsidRDefault="00A01476" w:rsidP="00A01476">
      <w:pPr>
        <w:spacing w:before="120" w:after="120" w:line="240" w:lineRule="auto"/>
        <w:ind w:right="-675"/>
        <w:jc w:val="both"/>
        <w:rPr>
          <w:b/>
          <w:color w:val="231F20"/>
          <w:sz w:val="20"/>
          <w:szCs w:val="20"/>
          <w:u w:val="single"/>
        </w:rPr>
      </w:pPr>
      <w:r>
        <w:rPr>
          <w:b/>
          <w:color w:val="231F20"/>
          <w:sz w:val="20"/>
          <w:szCs w:val="20"/>
          <w:u w:val="single"/>
        </w:rPr>
        <w:t xml:space="preserve">2. </w:t>
      </w:r>
      <w:r w:rsidR="002724AE" w:rsidRPr="00A01476">
        <w:rPr>
          <w:b/>
          <w:color w:val="231F20"/>
          <w:sz w:val="20"/>
          <w:szCs w:val="20"/>
          <w:u w:val="single"/>
        </w:rPr>
        <w:t>Özel Beyanname</w:t>
      </w:r>
    </w:p>
    <w:p w:rsidR="002724AE" w:rsidRPr="00EE6151" w:rsidRDefault="002724AE" w:rsidP="009918FA">
      <w:pPr>
        <w:spacing w:before="80" w:after="80" w:line="240" w:lineRule="auto"/>
        <w:ind w:right="-675"/>
        <w:jc w:val="both"/>
        <w:rPr>
          <w:color w:val="000000"/>
          <w:sz w:val="20"/>
          <w:szCs w:val="20"/>
        </w:rPr>
      </w:pPr>
      <w:r w:rsidRPr="00EE6151">
        <w:rPr>
          <w:color w:val="231F20"/>
          <w:sz w:val="20"/>
          <w:szCs w:val="20"/>
        </w:rPr>
        <w:t>Özel beyanname, dar mükellef yabancı kurumların vergiye tabi kazancının, GVK</w:t>
      </w:r>
      <w:r w:rsidR="00A01476">
        <w:rPr>
          <w:color w:val="231F20"/>
          <w:sz w:val="20"/>
          <w:szCs w:val="20"/>
        </w:rPr>
        <w:t xml:space="preserve"> </w:t>
      </w:r>
      <w:r w:rsidRPr="00EE6151">
        <w:rPr>
          <w:color w:val="231F20"/>
          <w:sz w:val="20"/>
          <w:szCs w:val="20"/>
        </w:rPr>
        <w:t xml:space="preserve">80. </w:t>
      </w:r>
      <w:r w:rsidR="00855F60" w:rsidRPr="00EE6151">
        <w:rPr>
          <w:color w:val="231F20"/>
          <w:sz w:val="20"/>
          <w:szCs w:val="20"/>
        </w:rPr>
        <w:t xml:space="preserve">Maddede </w:t>
      </w:r>
      <w:r w:rsidRPr="00EE6151">
        <w:rPr>
          <w:color w:val="231F20"/>
          <w:sz w:val="20"/>
          <w:szCs w:val="20"/>
        </w:rPr>
        <w:t>yazılı; hisse se</w:t>
      </w:r>
      <w:r w:rsidR="00A01476">
        <w:rPr>
          <w:color w:val="231F20"/>
          <w:sz w:val="20"/>
          <w:szCs w:val="20"/>
        </w:rPr>
        <w:t>nedi satışı, gayrimenkul satış</w:t>
      </w:r>
      <w:r w:rsidRPr="00EE6151">
        <w:rPr>
          <w:color w:val="231F20"/>
          <w:sz w:val="20"/>
          <w:szCs w:val="20"/>
        </w:rPr>
        <w:t xml:space="preserve">ı gibi diğer kazanç ve iratlardan </w:t>
      </w:r>
      <w:proofErr w:type="gramStart"/>
      <w:r w:rsidRPr="00EE6151">
        <w:rPr>
          <w:color w:val="231F20"/>
          <w:sz w:val="20"/>
          <w:szCs w:val="20"/>
        </w:rPr>
        <w:t>(</w:t>
      </w:r>
      <w:proofErr w:type="gramEnd"/>
      <w:r w:rsidRPr="00EE6151">
        <w:rPr>
          <w:color w:val="231F20"/>
          <w:sz w:val="20"/>
          <w:szCs w:val="20"/>
        </w:rPr>
        <w:t xml:space="preserve">telif, imtiyaz, ihtira... </w:t>
      </w:r>
      <w:r w:rsidR="00855F60" w:rsidRPr="00EE6151">
        <w:rPr>
          <w:color w:val="231F20"/>
          <w:sz w:val="20"/>
          <w:szCs w:val="20"/>
        </w:rPr>
        <w:t xml:space="preserve">Benzeri </w:t>
      </w:r>
      <w:r w:rsidR="00A01476">
        <w:rPr>
          <w:color w:val="231F20"/>
          <w:sz w:val="20"/>
          <w:szCs w:val="20"/>
        </w:rPr>
        <w:t>gayri maddi hakların satış</w:t>
      </w:r>
      <w:r w:rsidRPr="00EE6151">
        <w:rPr>
          <w:color w:val="231F20"/>
          <w:sz w:val="20"/>
          <w:szCs w:val="20"/>
        </w:rPr>
        <w:t>ı karşılığında alınan bedeller hariç</w:t>
      </w:r>
      <w:proofErr w:type="gramStart"/>
      <w:r w:rsidRPr="00EE6151">
        <w:rPr>
          <w:color w:val="231F20"/>
          <w:sz w:val="20"/>
          <w:szCs w:val="20"/>
        </w:rPr>
        <w:t>)</w:t>
      </w:r>
      <w:proofErr w:type="gramEnd"/>
      <w:r w:rsidRPr="00EE6151">
        <w:rPr>
          <w:color w:val="231F20"/>
          <w:sz w:val="20"/>
          <w:szCs w:val="20"/>
        </w:rPr>
        <w:t xml:space="preserve"> oluşması durumunda ver</w:t>
      </w:r>
      <w:r w:rsidR="00A01476">
        <w:rPr>
          <w:color w:val="231F20"/>
          <w:sz w:val="20"/>
          <w:szCs w:val="20"/>
        </w:rPr>
        <w:t>dikleri beyannamedir</w:t>
      </w:r>
      <w:r w:rsidRPr="00EE6151">
        <w:rPr>
          <w:color w:val="231F20"/>
          <w:sz w:val="20"/>
          <w:szCs w:val="20"/>
        </w:rPr>
        <w:t>.</w:t>
      </w:r>
    </w:p>
    <w:p w:rsidR="002724AE" w:rsidRPr="00EE6151" w:rsidRDefault="002724AE" w:rsidP="009918FA">
      <w:pPr>
        <w:spacing w:before="80" w:after="80" w:line="240" w:lineRule="auto"/>
        <w:ind w:right="-675"/>
        <w:jc w:val="both"/>
        <w:rPr>
          <w:color w:val="000000"/>
          <w:sz w:val="20"/>
          <w:szCs w:val="20"/>
        </w:rPr>
      </w:pPr>
      <w:r w:rsidRPr="00EE6151">
        <w:rPr>
          <w:color w:val="231F20"/>
          <w:sz w:val="20"/>
          <w:szCs w:val="20"/>
        </w:rPr>
        <w:t>Özel beyanname, kazancın elde edildiği tarihten itibaren 15 gün içinde, yabancı kurum veya Türkiye’de onun adına hareket eden kimse tarafından vergi dairesine verilmek zorundadır. Verilen beyanname üzerinden tahakkuk eden verginin tamamı aynı süre içinde ödenecektir.</w:t>
      </w:r>
    </w:p>
    <w:p w:rsidR="002724AE" w:rsidRPr="00A01476" w:rsidRDefault="00A01476" w:rsidP="00A01476">
      <w:pPr>
        <w:spacing w:before="120" w:after="120" w:line="240" w:lineRule="auto"/>
        <w:ind w:right="-675"/>
        <w:jc w:val="both"/>
        <w:rPr>
          <w:b/>
          <w:color w:val="231F20"/>
          <w:sz w:val="20"/>
          <w:szCs w:val="20"/>
          <w:u w:val="single"/>
        </w:rPr>
      </w:pPr>
      <w:r>
        <w:rPr>
          <w:b/>
          <w:color w:val="231F20"/>
          <w:sz w:val="20"/>
          <w:szCs w:val="20"/>
          <w:u w:val="single"/>
        </w:rPr>
        <w:t xml:space="preserve">3. </w:t>
      </w:r>
      <w:r w:rsidR="002724AE" w:rsidRPr="00A01476">
        <w:rPr>
          <w:b/>
          <w:color w:val="231F20"/>
          <w:sz w:val="20"/>
          <w:szCs w:val="20"/>
          <w:u w:val="single"/>
        </w:rPr>
        <w:t>Muhtasar Beyanname</w:t>
      </w:r>
    </w:p>
    <w:p w:rsidR="002724AE" w:rsidRPr="00EE6151" w:rsidRDefault="002724AE" w:rsidP="009918FA">
      <w:pPr>
        <w:spacing w:before="80" w:after="80" w:line="240" w:lineRule="auto"/>
        <w:ind w:right="-675"/>
        <w:jc w:val="both"/>
        <w:rPr>
          <w:color w:val="000000"/>
          <w:sz w:val="20"/>
          <w:szCs w:val="20"/>
        </w:rPr>
      </w:pPr>
      <w:r w:rsidRPr="00EE6151">
        <w:rPr>
          <w:color w:val="231F20"/>
          <w:sz w:val="20"/>
          <w:szCs w:val="20"/>
        </w:rPr>
        <w:t>Dar mükellef kurumların ticari, zirai ve diğer kazanç ve iratları dışında kalan kazanç ve iratları kurumlar vergisi tevkifatına tabidir. Kaynakta vergileme, dar mükellef kurumlar açısından yoğun bir uygulama alanı bulmaktadır.</w:t>
      </w:r>
    </w:p>
    <w:p w:rsidR="002724AE" w:rsidRPr="00EE6151" w:rsidRDefault="00A01476" w:rsidP="009918FA">
      <w:pPr>
        <w:spacing w:before="80" w:after="80" w:line="240" w:lineRule="auto"/>
        <w:ind w:right="-675"/>
        <w:jc w:val="both"/>
        <w:rPr>
          <w:color w:val="000000"/>
          <w:sz w:val="20"/>
          <w:szCs w:val="20"/>
        </w:rPr>
      </w:pPr>
      <w:r>
        <w:rPr>
          <w:color w:val="231F20"/>
          <w:sz w:val="20"/>
          <w:szCs w:val="20"/>
        </w:rPr>
        <w:t>K</w:t>
      </w:r>
      <w:r w:rsidR="002724AE" w:rsidRPr="00EE6151">
        <w:rPr>
          <w:color w:val="231F20"/>
          <w:sz w:val="20"/>
          <w:szCs w:val="20"/>
        </w:rPr>
        <w:t xml:space="preserve">azanç ve iratları dar mükellef kuruma ödeyen kurum veya kişiler söz konusu tevkifatı yaparak, takip eden ayın </w:t>
      </w:r>
      <w:r>
        <w:rPr>
          <w:color w:val="231F20"/>
          <w:sz w:val="20"/>
          <w:szCs w:val="20"/>
        </w:rPr>
        <w:t>23.</w:t>
      </w:r>
      <w:r w:rsidR="002724AE" w:rsidRPr="00EE6151">
        <w:rPr>
          <w:color w:val="231F20"/>
          <w:sz w:val="20"/>
          <w:szCs w:val="20"/>
        </w:rPr>
        <w:t xml:space="preserve"> günü akşamına kadar verecekleri muhtasar beyanname ile bildirecekler ve vergiyi de aynı ayın </w:t>
      </w:r>
      <w:r>
        <w:rPr>
          <w:color w:val="231F20"/>
          <w:sz w:val="20"/>
          <w:szCs w:val="20"/>
        </w:rPr>
        <w:t>26. günü</w:t>
      </w:r>
      <w:r w:rsidR="002724AE" w:rsidRPr="00EE6151">
        <w:rPr>
          <w:color w:val="231F20"/>
          <w:sz w:val="20"/>
          <w:szCs w:val="20"/>
        </w:rPr>
        <w:t xml:space="preserve"> mesai saati bitimine</w:t>
      </w:r>
      <w:r>
        <w:rPr>
          <w:color w:val="231F20"/>
          <w:sz w:val="20"/>
          <w:szCs w:val="20"/>
        </w:rPr>
        <w:t xml:space="preserve"> kadar ödeyeceklerdir</w:t>
      </w:r>
      <w:r w:rsidR="002724AE" w:rsidRPr="00EE6151">
        <w:rPr>
          <w:color w:val="231F20"/>
          <w:sz w:val="20"/>
          <w:szCs w:val="20"/>
        </w:rPr>
        <w:t>.</w:t>
      </w:r>
    </w:p>
    <w:p w:rsidR="001B4482" w:rsidRDefault="001B4482" w:rsidP="009918FA">
      <w:pPr>
        <w:pStyle w:val="Balk3"/>
        <w:kinsoku w:val="0"/>
        <w:overflowPunct w:val="0"/>
        <w:spacing w:before="67"/>
        <w:ind w:left="152" w:right="-675"/>
        <w:rPr>
          <w:rFonts w:ascii="Arial" w:hAnsi="Arial" w:cs="Arial"/>
          <w:color w:val="00AEEF"/>
          <w:spacing w:val="10"/>
          <w:w w:val="90"/>
        </w:rPr>
        <w:sectPr w:rsidR="001B4482" w:rsidSect="00B85D4A">
          <w:type w:val="continuous"/>
          <w:pgSz w:w="11907" w:h="16839" w:code="9"/>
          <w:pgMar w:top="709" w:right="851" w:bottom="709" w:left="958" w:header="0" w:footer="0" w:gutter="0"/>
          <w:cols w:space="708" w:equalWidth="0">
            <w:col w:w="9529"/>
          </w:cols>
          <w:noEndnote/>
          <w:docGrid w:linePitch="299"/>
        </w:sectPr>
      </w:pPr>
    </w:p>
    <w:p w:rsidR="002724AE" w:rsidRDefault="002724AE" w:rsidP="009918FA">
      <w:pPr>
        <w:pStyle w:val="Balk3"/>
        <w:kinsoku w:val="0"/>
        <w:overflowPunct w:val="0"/>
        <w:spacing w:before="67"/>
        <w:ind w:left="152" w:right="-675"/>
        <w:rPr>
          <w:rFonts w:ascii="Arial" w:hAnsi="Arial" w:cs="Arial"/>
          <w:color w:val="000000"/>
        </w:rPr>
      </w:pPr>
      <w:r>
        <w:rPr>
          <w:rFonts w:ascii="Arial" w:hAnsi="Arial" w:cs="Arial"/>
          <w:color w:val="00AEEF"/>
          <w:spacing w:val="10"/>
          <w:w w:val="90"/>
        </w:rPr>
        <w:lastRenderedPageBreak/>
        <w:t>Kendimizi</w:t>
      </w:r>
      <w:r>
        <w:rPr>
          <w:rFonts w:ascii="Arial" w:hAnsi="Arial" w:cs="Arial"/>
          <w:color w:val="00AEEF"/>
          <w:spacing w:val="21"/>
          <w:w w:val="90"/>
        </w:rPr>
        <w:t xml:space="preserve"> </w:t>
      </w:r>
      <w:r>
        <w:rPr>
          <w:rFonts w:ascii="Arial" w:hAnsi="Arial" w:cs="Arial"/>
          <w:color w:val="00AEEF"/>
          <w:spacing w:val="13"/>
          <w:w w:val="90"/>
        </w:rPr>
        <w:t>Sınayalım</w:t>
      </w:r>
    </w:p>
    <w:p w:rsidR="002724AE" w:rsidRDefault="002724AE" w:rsidP="009918FA">
      <w:pPr>
        <w:pStyle w:val="GvdeMetni"/>
        <w:numPr>
          <w:ilvl w:val="0"/>
          <w:numId w:val="5"/>
        </w:numPr>
        <w:tabs>
          <w:tab w:val="left" w:pos="400"/>
        </w:tabs>
        <w:kinsoku w:val="0"/>
        <w:overflowPunct w:val="0"/>
        <w:spacing w:before="153" w:line="303" w:lineRule="auto"/>
        <w:ind w:right="-675" w:firstLine="6"/>
        <w:rPr>
          <w:color w:val="000000"/>
          <w:sz w:val="18"/>
          <w:szCs w:val="18"/>
        </w:rPr>
      </w:pPr>
      <w:r>
        <w:rPr>
          <w:color w:val="231F20"/>
          <w:w w:val="110"/>
          <w:sz w:val="18"/>
          <w:szCs w:val="18"/>
        </w:rPr>
        <w:t>Aşağıdakilerden</w:t>
      </w:r>
      <w:r>
        <w:rPr>
          <w:color w:val="231F20"/>
          <w:spacing w:val="14"/>
          <w:w w:val="110"/>
          <w:sz w:val="18"/>
          <w:szCs w:val="18"/>
        </w:rPr>
        <w:t xml:space="preserve"> </w:t>
      </w:r>
      <w:r>
        <w:rPr>
          <w:color w:val="231F20"/>
          <w:w w:val="110"/>
          <w:sz w:val="18"/>
          <w:szCs w:val="18"/>
        </w:rPr>
        <w:t>hangisi</w:t>
      </w:r>
      <w:r>
        <w:rPr>
          <w:color w:val="231F20"/>
          <w:spacing w:val="14"/>
          <w:w w:val="110"/>
          <w:sz w:val="18"/>
          <w:szCs w:val="18"/>
        </w:rPr>
        <w:t xml:space="preserve"> </w:t>
      </w:r>
      <w:r>
        <w:rPr>
          <w:color w:val="231F20"/>
          <w:w w:val="110"/>
          <w:sz w:val="18"/>
          <w:szCs w:val="18"/>
        </w:rPr>
        <w:t>kurumlar</w:t>
      </w:r>
      <w:r>
        <w:rPr>
          <w:color w:val="231F20"/>
          <w:spacing w:val="14"/>
          <w:w w:val="110"/>
          <w:sz w:val="18"/>
          <w:szCs w:val="18"/>
        </w:rPr>
        <w:t xml:space="preserve"> </w:t>
      </w:r>
      <w:r>
        <w:rPr>
          <w:color w:val="231F20"/>
          <w:w w:val="110"/>
          <w:sz w:val="18"/>
          <w:szCs w:val="18"/>
        </w:rPr>
        <w:t>vergisinin</w:t>
      </w:r>
      <w:r>
        <w:rPr>
          <w:color w:val="231F20"/>
          <w:spacing w:val="15"/>
          <w:w w:val="110"/>
          <w:sz w:val="18"/>
          <w:szCs w:val="18"/>
        </w:rPr>
        <w:t xml:space="preserve"> </w:t>
      </w:r>
      <w:r>
        <w:rPr>
          <w:color w:val="231F20"/>
          <w:w w:val="110"/>
          <w:sz w:val="18"/>
          <w:szCs w:val="18"/>
        </w:rPr>
        <w:t>varlık</w:t>
      </w:r>
      <w:r>
        <w:rPr>
          <w:color w:val="231F20"/>
          <w:spacing w:val="75"/>
          <w:w w:val="113"/>
          <w:sz w:val="18"/>
          <w:szCs w:val="18"/>
        </w:rPr>
        <w:t xml:space="preserve"> </w:t>
      </w:r>
      <w:r>
        <w:rPr>
          <w:color w:val="231F20"/>
          <w:spacing w:val="-1"/>
          <w:w w:val="110"/>
          <w:sz w:val="18"/>
          <w:szCs w:val="18"/>
        </w:rPr>
        <w:t>nedenlerinden</w:t>
      </w:r>
      <w:r>
        <w:rPr>
          <w:color w:val="231F20"/>
          <w:spacing w:val="42"/>
          <w:w w:val="110"/>
          <w:sz w:val="18"/>
          <w:szCs w:val="18"/>
        </w:rPr>
        <w:t xml:space="preserve"> </w:t>
      </w:r>
      <w:r>
        <w:rPr>
          <w:color w:val="231F20"/>
          <w:w w:val="110"/>
          <w:sz w:val="18"/>
          <w:szCs w:val="18"/>
        </w:rPr>
        <w:t>biri</w:t>
      </w:r>
      <w:r>
        <w:rPr>
          <w:color w:val="231F20"/>
          <w:spacing w:val="43"/>
          <w:w w:val="110"/>
          <w:sz w:val="18"/>
          <w:szCs w:val="18"/>
        </w:rPr>
        <w:t xml:space="preserve"> </w:t>
      </w:r>
      <w:r>
        <w:rPr>
          <w:color w:val="231F20"/>
          <w:spacing w:val="-1"/>
          <w:w w:val="110"/>
          <w:sz w:val="18"/>
          <w:szCs w:val="18"/>
        </w:rPr>
        <w:t>değildir?</w:t>
      </w:r>
    </w:p>
    <w:p w:rsidR="002724AE" w:rsidRDefault="002724AE" w:rsidP="009918FA">
      <w:pPr>
        <w:pStyle w:val="GvdeMetni"/>
        <w:numPr>
          <w:ilvl w:val="1"/>
          <w:numId w:val="5"/>
        </w:numPr>
        <w:tabs>
          <w:tab w:val="left" w:pos="707"/>
        </w:tabs>
        <w:kinsoku w:val="0"/>
        <w:overflowPunct w:val="0"/>
        <w:spacing w:before="3"/>
        <w:ind w:right="-675"/>
        <w:rPr>
          <w:color w:val="000000"/>
          <w:sz w:val="18"/>
          <w:szCs w:val="18"/>
        </w:rPr>
      </w:pPr>
      <w:r>
        <w:rPr>
          <w:color w:val="231F20"/>
          <w:w w:val="110"/>
          <w:sz w:val="18"/>
          <w:szCs w:val="18"/>
        </w:rPr>
        <w:t>Kurumların</w:t>
      </w:r>
      <w:r>
        <w:rPr>
          <w:color w:val="231F20"/>
          <w:spacing w:val="7"/>
          <w:w w:val="110"/>
          <w:sz w:val="18"/>
          <w:szCs w:val="18"/>
        </w:rPr>
        <w:t xml:space="preserve"> </w:t>
      </w:r>
      <w:r>
        <w:rPr>
          <w:color w:val="231F20"/>
          <w:w w:val="110"/>
          <w:sz w:val="18"/>
          <w:szCs w:val="18"/>
        </w:rPr>
        <w:t>kamu</w:t>
      </w:r>
      <w:r>
        <w:rPr>
          <w:color w:val="231F20"/>
          <w:spacing w:val="8"/>
          <w:w w:val="110"/>
          <w:sz w:val="18"/>
          <w:szCs w:val="18"/>
        </w:rPr>
        <w:t xml:space="preserve"> </w:t>
      </w:r>
      <w:r>
        <w:rPr>
          <w:color w:val="231F20"/>
          <w:w w:val="110"/>
          <w:sz w:val="18"/>
          <w:szCs w:val="18"/>
        </w:rPr>
        <w:t>hizmetlerinden</w:t>
      </w:r>
      <w:r>
        <w:rPr>
          <w:color w:val="231F20"/>
          <w:spacing w:val="8"/>
          <w:w w:val="110"/>
          <w:sz w:val="18"/>
          <w:szCs w:val="18"/>
        </w:rPr>
        <w:t xml:space="preserve"> </w:t>
      </w:r>
      <w:r>
        <w:rPr>
          <w:color w:val="231F20"/>
          <w:w w:val="110"/>
          <w:sz w:val="18"/>
          <w:szCs w:val="18"/>
        </w:rPr>
        <w:t>yararlanması</w:t>
      </w:r>
    </w:p>
    <w:p w:rsidR="002724AE" w:rsidRDefault="002724AE" w:rsidP="009918FA">
      <w:pPr>
        <w:pStyle w:val="GvdeMetni"/>
        <w:numPr>
          <w:ilvl w:val="1"/>
          <w:numId w:val="5"/>
        </w:numPr>
        <w:tabs>
          <w:tab w:val="left" w:pos="707"/>
        </w:tabs>
        <w:kinsoku w:val="0"/>
        <w:overflowPunct w:val="0"/>
        <w:spacing w:before="57"/>
        <w:ind w:right="-675"/>
        <w:rPr>
          <w:color w:val="000000"/>
          <w:sz w:val="18"/>
          <w:szCs w:val="18"/>
        </w:rPr>
      </w:pPr>
      <w:r>
        <w:rPr>
          <w:color w:val="231F20"/>
          <w:w w:val="110"/>
          <w:sz w:val="18"/>
          <w:szCs w:val="18"/>
        </w:rPr>
        <w:t>Kurumların</w:t>
      </w:r>
      <w:r>
        <w:rPr>
          <w:color w:val="231F20"/>
          <w:spacing w:val="3"/>
          <w:w w:val="110"/>
          <w:sz w:val="18"/>
          <w:szCs w:val="18"/>
        </w:rPr>
        <w:t xml:space="preserve"> </w:t>
      </w:r>
      <w:r>
        <w:rPr>
          <w:color w:val="231F20"/>
          <w:w w:val="110"/>
          <w:sz w:val="18"/>
          <w:szCs w:val="18"/>
        </w:rPr>
        <w:t>ayrı</w:t>
      </w:r>
      <w:r>
        <w:rPr>
          <w:color w:val="231F20"/>
          <w:spacing w:val="4"/>
          <w:w w:val="110"/>
          <w:sz w:val="18"/>
          <w:szCs w:val="18"/>
        </w:rPr>
        <w:t xml:space="preserve"> </w:t>
      </w:r>
      <w:r>
        <w:rPr>
          <w:color w:val="231F20"/>
          <w:w w:val="110"/>
          <w:sz w:val="18"/>
          <w:szCs w:val="18"/>
        </w:rPr>
        <w:t>tüzel</w:t>
      </w:r>
      <w:r>
        <w:rPr>
          <w:color w:val="231F20"/>
          <w:spacing w:val="4"/>
          <w:w w:val="110"/>
          <w:sz w:val="18"/>
          <w:szCs w:val="18"/>
        </w:rPr>
        <w:t xml:space="preserve"> </w:t>
      </w:r>
      <w:r>
        <w:rPr>
          <w:color w:val="231F20"/>
          <w:w w:val="110"/>
          <w:sz w:val="18"/>
          <w:szCs w:val="18"/>
        </w:rPr>
        <w:t>kişiliklerinin</w:t>
      </w:r>
      <w:r>
        <w:rPr>
          <w:color w:val="231F20"/>
          <w:spacing w:val="4"/>
          <w:w w:val="110"/>
          <w:sz w:val="18"/>
          <w:szCs w:val="18"/>
        </w:rPr>
        <w:t xml:space="preserve"> </w:t>
      </w:r>
      <w:r>
        <w:rPr>
          <w:color w:val="231F20"/>
          <w:w w:val="110"/>
          <w:sz w:val="18"/>
          <w:szCs w:val="18"/>
        </w:rPr>
        <w:t>olması</w:t>
      </w:r>
    </w:p>
    <w:p w:rsidR="002724AE" w:rsidRDefault="002724AE" w:rsidP="009918FA">
      <w:pPr>
        <w:pStyle w:val="GvdeMetni"/>
        <w:numPr>
          <w:ilvl w:val="1"/>
          <w:numId w:val="5"/>
        </w:numPr>
        <w:tabs>
          <w:tab w:val="left" w:pos="707"/>
        </w:tabs>
        <w:kinsoku w:val="0"/>
        <w:overflowPunct w:val="0"/>
        <w:spacing w:before="57"/>
        <w:ind w:right="-675"/>
        <w:rPr>
          <w:color w:val="000000"/>
          <w:sz w:val="18"/>
          <w:szCs w:val="18"/>
        </w:rPr>
      </w:pPr>
      <w:r>
        <w:rPr>
          <w:color w:val="231F20"/>
          <w:w w:val="110"/>
          <w:sz w:val="18"/>
          <w:szCs w:val="18"/>
        </w:rPr>
        <w:t>Kurumların</w:t>
      </w:r>
      <w:r>
        <w:rPr>
          <w:color w:val="231F20"/>
          <w:spacing w:val="5"/>
          <w:w w:val="110"/>
          <w:sz w:val="18"/>
          <w:szCs w:val="18"/>
        </w:rPr>
        <w:t xml:space="preserve"> </w:t>
      </w:r>
      <w:r>
        <w:rPr>
          <w:color w:val="231F20"/>
          <w:w w:val="110"/>
          <w:sz w:val="18"/>
          <w:szCs w:val="18"/>
        </w:rPr>
        <w:t>ödeme</w:t>
      </w:r>
      <w:r>
        <w:rPr>
          <w:color w:val="231F20"/>
          <w:spacing w:val="5"/>
          <w:w w:val="110"/>
          <w:sz w:val="18"/>
          <w:szCs w:val="18"/>
        </w:rPr>
        <w:t xml:space="preserve"> </w:t>
      </w:r>
      <w:r>
        <w:rPr>
          <w:color w:val="231F20"/>
          <w:w w:val="110"/>
          <w:sz w:val="18"/>
          <w:szCs w:val="18"/>
        </w:rPr>
        <w:t>gücü</w:t>
      </w:r>
    </w:p>
    <w:p w:rsidR="002724AE" w:rsidRPr="00B85D4A" w:rsidRDefault="00B85D4A" w:rsidP="009918FA">
      <w:pPr>
        <w:pStyle w:val="GvdeMetni"/>
        <w:numPr>
          <w:ilvl w:val="1"/>
          <w:numId w:val="5"/>
        </w:numPr>
        <w:tabs>
          <w:tab w:val="left" w:pos="707"/>
        </w:tabs>
        <w:kinsoku w:val="0"/>
        <w:overflowPunct w:val="0"/>
        <w:spacing w:before="57"/>
        <w:ind w:right="-675"/>
        <w:rPr>
          <w:b/>
          <w:color w:val="000000"/>
          <w:sz w:val="18"/>
          <w:szCs w:val="18"/>
        </w:rPr>
      </w:pPr>
      <w:r w:rsidRPr="00B85D4A">
        <w:rPr>
          <w:b/>
          <w:color w:val="231F20"/>
          <w:w w:val="110"/>
          <w:sz w:val="18"/>
          <w:szCs w:val="18"/>
        </w:rPr>
        <w:t>Şirketleşmenin</w:t>
      </w:r>
      <w:r w:rsidR="002724AE" w:rsidRPr="00B85D4A">
        <w:rPr>
          <w:b/>
          <w:color w:val="231F20"/>
          <w:spacing w:val="-14"/>
          <w:w w:val="110"/>
          <w:sz w:val="18"/>
          <w:szCs w:val="18"/>
        </w:rPr>
        <w:t xml:space="preserve"> </w:t>
      </w:r>
      <w:r w:rsidR="002724AE" w:rsidRPr="00B85D4A">
        <w:rPr>
          <w:b/>
          <w:color w:val="231F20"/>
          <w:w w:val="110"/>
          <w:sz w:val="18"/>
          <w:szCs w:val="18"/>
        </w:rPr>
        <w:t>caydırılması</w:t>
      </w:r>
    </w:p>
    <w:p w:rsidR="002724AE" w:rsidRDefault="002724AE" w:rsidP="009918FA">
      <w:pPr>
        <w:pStyle w:val="GvdeMetni"/>
        <w:numPr>
          <w:ilvl w:val="1"/>
          <w:numId w:val="5"/>
        </w:numPr>
        <w:tabs>
          <w:tab w:val="left" w:pos="707"/>
        </w:tabs>
        <w:kinsoku w:val="0"/>
        <w:overflowPunct w:val="0"/>
        <w:spacing w:before="57"/>
        <w:ind w:right="-675"/>
        <w:rPr>
          <w:color w:val="000000"/>
          <w:sz w:val="18"/>
          <w:szCs w:val="18"/>
        </w:rPr>
      </w:pPr>
      <w:r>
        <w:rPr>
          <w:color w:val="231F20"/>
          <w:w w:val="110"/>
          <w:sz w:val="18"/>
          <w:szCs w:val="18"/>
        </w:rPr>
        <w:t>Kurumların</w:t>
      </w:r>
      <w:r>
        <w:rPr>
          <w:color w:val="231F20"/>
          <w:spacing w:val="8"/>
          <w:w w:val="110"/>
          <w:sz w:val="18"/>
          <w:szCs w:val="18"/>
        </w:rPr>
        <w:t xml:space="preserve"> </w:t>
      </w:r>
      <w:r>
        <w:rPr>
          <w:color w:val="231F20"/>
          <w:w w:val="110"/>
          <w:sz w:val="18"/>
          <w:szCs w:val="18"/>
        </w:rPr>
        <w:t>gelir</w:t>
      </w:r>
      <w:r>
        <w:rPr>
          <w:color w:val="231F20"/>
          <w:spacing w:val="8"/>
          <w:w w:val="110"/>
          <w:sz w:val="18"/>
          <w:szCs w:val="18"/>
        </w:rPr>
        <w:t xml:space="preserve"> </w:t>
      </w:r>
      <w:r>
        <w:rPr>
          <w:color w:val="231F20"/>
          <w:w w:val="110"/>
          <w:sz w:val="18"/>
          <w:szCs w:val="18"/>
        </w:rPr>
        <w:t>elde</w:t>
      </w:r>
      <w:r>
        <w:rPr>
          <w:color w:val="231F20"/>
          <w:spacing w:val="8"/>
          <w:w w:val="110"/>
          <w:sz w:val="18"/>
          <w:szCs w:val="18"/>
        </w:rPr>
        <w:t xml:space="preserve"> </w:t>
      </w:r>
      <w:r>
        <w:rPr>
          <w:color w:val="231F20"/>
          <w:w w:val="110"/>
          <w:sz w:val="18"/>
          <w:szCs w:val="18"/>
        </w:rPr>
        <w:t>etmesi</w:t>
      </w:r>
    </w:p>
    <w:p w:rsidR="002724AE" w:rsidRPr="00B85D4A" w:rsidRDefault="002724AE" w:rsidP="00B85D4A">
      <w:pPr>
        <w:pStyle w:val="GvdeMetni"/>
        <w:kinsoku w:val="0"/>
        <w:overflowPunct w:val="0"/>
        <w:ind w:left="0" w:right="-675"/>
        <w:rPr>
          <w:sz w:val="2"/>
          <w:szCs w:val="18"/>
        </w:rPr>
      </w:pPr>
    </w:p>
    <w:p w:rsidR="002724AE" w:rsidRDefault="002724AE" w:rsidP="009918FA">
      <w:pPr>
        <w:pStyle w:val="GvdeMetni"/>
        <w:numPr>
          <w:ilvl w:val="0"/>
          <w:numId w:val="5"/>
        </w:numPr>
        <w:tabs>
          <w:tab w:val="left" w:pos="400"/>
        </w:tabs>
        <w:kinsoku w:val="0"/>
        <w:overflowPunct w:val="0"/>
        <w:spacing w:before="101" w:line="303" w:lineRule="auto"/>
        <w:ind w:right="-675" w:firstLine="6"/>
        <w:rPr>
          <w:color w:val="000000"/>
          <w:sz w:val="18"/>
          <w:szCs w:val="18"/>
        </w:rPr>
      </w:pPr>
      <w:r>
        <w:rPr>
          <w:color w:val="231F20"/>
          <w:spacing w:val="-2"/>
          <w:w w:val="110"/>
          <w:sz w:val="18"/>
          <w:szCs w:val="18"/>
        </w:rPr>
        <w:t>Aşağıdakilerden</w:t>
      </w:r>
      <w:r>
        <w:rPr>
          <w:color w:val="231F20"/>
          <w:spacing w:val="-21"/>
          <w:w w:val="110"/>
          <w:sz w:val="18"/>
          <w:szCs w:val="18"/>
        </w:rPr>
        <w:t xml:space="preserve"> </w:t>
      </w:r>
      <w:r>
        <w:rPr>
          <w:color w:val="231F20"/>
          <w:w w:val="110"/>
          <w:sz w:val="18"/>
          <w:szCs w:val="18"/>
        </w:rPr>
        <w:t>hangisi</w:t>
      </w:r>
      <w:r>
        <w:rPr>
          <w:color w:val="231F20"/>
          <w:spacing w:val="-21"/>
          <w:w w:val="110"/>
          <w:sz w:val="18"/>
          <w:szCs w:val="18"/>
        </w:rPr>
        <w:t xml:space="preserve"> </w:t>
      </w:r>
      <w:r>
        <w:rPr>
          <w:color w:val="231F20"/>
          <w:w w:val="110"/>
          <w:sz w:val="18"/>
          <w:szCs w:val="18"/>
        </w:rPr>
        <w:t>kurumlar</w:t>
      </w:r>
      <w:r>
        <w:rPr>
          <w:color w:val="231F20"/>
          <w:spacing w:val="-20"/>
          <w:w w:val="110"/>
          <w:sz w:val="18"/>
          <w:szCs w:val="18"/>
        </w:rPr>
        <w:t xml:space="preserve"> </w:t>
      </w:r>
      <w:r>
        <w:rPr>
          <w:color w:val="231F20"/>
          <w:w w:val="110"/>
          <w:sz w:val="18"/>
          <w:szCs w:val="18"/>
        </w:rPr>
        <w:t>vergisinde</w:t>
      </w:r>
      <w:r>
        <w:rPr>
          <w:color w:val="231F20"/>
          <w:spacing w:val="-21"/>
          <w:w w:val="110"/>
          <w:sz w:val="18"/>
          <w:szCs w:val="18"/>
        </w:rPr>
        <w:t xml:space="preserve"> </w:t>
      </w:r>
      <w:r>
        <w:rPr>
          <w:color w:val="231F20"/>
          <w:w w:val="110"/>
          <w:sz w:val="18"/>
          <w:szCs w:val="18"/>
        </w:rPr>
        <w:t>dar</w:t>
      </w:r>
      <w:r>
        <w:rPr>
          <w:color w:val="231F20"/>
          <w:spacing w:val="-20"/>
          <w:w w:val="110"/>
          <w:sz w:val="18"/>
          <w:szCs w:val="18"/>
        </w:rPr>
        <w:t xml:space="preserve"> </w:t>
      </w:r>
      <w:r>
        <w:rPr>
          <w:color w:val="231F20"/>
          <w:w w:val="110"/>
          <w:sz w:val="18"/>
          <w:szCs w:val="18"/>
        </w:rPr>
        <w:t>mükellefiyet</w:t>
      </w:r>
      <w:r>
        <w:rPr>
          <w:color w:val="231F20"/>
          <w:spacing w:val="20"/>
          <w:w w:val="110"/>
          <w:sz w:val="18"/>
          <w:szCs w:val="18"/>
        </w:rPr>
        <w:t xml:space="preserve"> </w:t>
      </w:r>
      <w:r>
        <w:rPr>
          <w:color w:val="231F20"/>
          <w:w w:val="110"/>
          <w:sz w:val="18"/>
          <w:szCs w:val="18"/>
        </w:rPr>
        <w:t>esasına</w:t>
      </w:r>
      <w:r>
        <w:rPr>
          <w:color w:val="231F20"/>
          <w:spacing w:val="20"/>
          <w:w w:val="110"/>
          <w:sz w:val="18"/>
          <w:szCs w:val="18"/>
        </w:rPr>
        <w:t xml:space="preserve"> </w:t>
      </w:r>
      <w:r>
        <w:rPr>
          <w:color w:val="231F20"/>
          <w:w w:val="110"/>
          <w:sz w:val="18"/>
          <w:szCs w:val="18"/>
        </w:rPr>
        <w:t>göre</w:t>
      </w:r>
      <w:r>
        <w:rPr>
          <w:color w:val="231F20"/>
          <w:spacing w:val="21"/>
          <w:w w:val="110"/>
          <w:sz w:val="18"/>
          <w:szCs w:val="18"/>
        </w:rPr>
        <w:t xml:space="preserve"> </w:t>
      </w:r>
      <w:r>
        <w:rPr>
          <w:color w:val="231F20"/>
          <w:w w:val="110"/>
          <w:sz w:val="18"/>
          <w:szCs w:val="18"/>
        </w:rPr>
        <w:t>vergilendirilir?</w:t>
      </w:r>
    </w:p>
    <w:p w:rsidR="002724AE" w:rsidRDefault="00B85D4A" w:rsidP="009918FA">
      <w:pPr>
        <w:pStyle w:val="GvdeMetni"/>
        <w:numPr>
          <w:ilvl w:val="1"/>
          <w:numId w:val="5"/>
        </w:numPr>
        <w:tabs>
          <w:tab w:val="left" w:pos="707"/>
        </w:tabs>
        <w:kinsoku w:val="0"/>
        <w:overflowPunct w:val="0"/>
        <w:spacing w:before="4"/>
        <w:ind w:right="-675"/>
        <w:rPr>
          <w:color w:val="000000"/>
          <w:sz w:val="18"/>
          <w:szCs w:val="18"/>
        </w:rPr>
      </w:pPr>
      <w:r>
        <w:rPr>
          <w:color w:val="231F20"/>
          <w:w w:val="105"/>
          <w:sz w:val="18"/>
          <w:szCs w:val="18"/>
        </w:rPr>
        <w:t>İş</w:t>
      </w:r>
      <w:r w:rsidR="002724AE">
        <w:rPr>
          <w:color w:val="231F20"/>
          <w:spacing w:val="26"/>
          <w:w w:val="105"/>
          <w:sz w:val="18"/>
          <w:szCs w:val="18"/>
        </w:rPr>
        <w:t xml:space="preserve"> </w:t>
      </w:r>
      <w:r w:rsidR="002724AE">
        <w:rPr>
          <w:color w:val="231F20"/>
          <w:w w:val="105"/>
          <w:sz w:val="18"/>
          <w:szCs w:val="18"/>
        </w:rPr>
        <w:t>merkezi</w:t>
      </w:r>
      <w:r w:rsidR="002724AE">
        <w:rPr>
          <w:color w:val="231F20"/>
          <w:spacing w:val="27"/>
          <w:w w:val="105"/>
          <w:sz w:val="18"/>
          <w:szCs w:val="18"/>
        </w:rPr>
        <w:t xml:space="preserve"> </w:t>
      </w:r>
      <w:r w:rsidR="002724AE">
        <w:rPr>
          <w:color w:val="231F20"/>
          <w:w w:val="105"/>
          <w:sz w:val="18"/>
          <w:szCs w:val="18"/>
        </w:rPr>
        <w:t>yurt</w:t>
      </w:r>
      <w:r w:rsidR="002724AE">
        <w:rPr>
          <w:color w:val="231F20"/>
          <w:spacing w:val="27"/>
          <w:w w:val="105"/>
          <w:sz w:val="18"/>
          <w:szCs w:val="18"/>
        </w:rPr>
        <w:t xml:space="preserve"> </w:t>
      </w:r>
      <w:r w:rsidR="002724AE">
        <w:rPr>
          <w:color w:val="231F20"/>
          <w:w w:val="105"/>
          <w:sz w:val="18"/>
          <w:szCs w:val="18"/>
        </w:rPr>
        <w:t>dışında</w:t>
      </w:r>
      <w:r w:rsidR="002724AE">
        <w:rPr>
          <w:color w:val="231F20"/>
          <w:spacing w:val="27"/>
          <w:w w:val="105"/>
          <w:sz w:val="18"/>
          <w:szCs w:val="18"/>
        </w:rPr>
        <w:t xml:space="preserve"> </w:t>
      </w:r>
      <w:r w:rsidR="002724AE">
        <w:rPr>
          <w:color w:val="231F20"/>
          <w:w w:val="105"/>
          <w:sz w:val="18"/>
          <w:szCs w:val="18"/>
        </w:rPr>
        <w:t>olan</w:t>
      </w:r>
      <w:r w:rsidR="002724AE">
        <w:rPr>
          <w:color w:val="231F20"/>
          <w:spacing w:val="27"/>
          <w:w w:val="105"/>
          <w:sz w:val="18"/>
          <w:szCs w:val="18"/>
        </w:rPr>
        <w:t xml:space="preserve"> </w:t>
      </w:r>
      <w:r w:rsidR="002724AE">
        <w:rPr>
          <w:color w:val="231F20"/>
          <w:w w:val="105"/>
          <w:sz w:val="18"/>
          <w:szCs w:val="18"/>
        </w:rPr>
        <w:t>kurum</w:t>
      </w:r>
    </w:p>
    <w:p w:rsidR="002724AE" w:rsidRDefault="002724AE" w:rsidP="009918FA">
      <w:pPr>
        <w:pStyle w:val="GvdeMetni"/>
        <w:numPr>
          <w:ilvl w:val="1"/>
          <w:numId w:val="5"/>
        </w:numPr>
        <w:tabs>
          <w:tab w:val="left" w:pos="707"/>
        </w:tabs>
        <w:kinsoku w:val="0"/>
        <w:overflowPunct w:val="0"/>
        <w:spacing w:before="57"/>
        <w:ind w:right="-675"/>
        <w:rPr>
          <w:color w:val="000000"/>
          <w:sz w:val="18"/>
          <w:szCs w:val="18"/>
        </w:rPr>
      </w:pPr>
      <w:r>
        <w:rPr>
          <w:color w:val="231F20"/>
          <w:w w:val="110"/>
          <w:sz w:val="18"/>
          <w:szCs w:val="18"/>
        </w:rPr>
        <w:t>Kanuni</w:t>
      </w:r>
      <w:r>
        <w:rPr>
          <w:color w:val="231F20"/>
          <w:spacing w:val="2"/>
          <w:w w:val="110"/>
          <w:sz w:val="18"/>
          <w:szCs w:val="18"/>
        </w:rPr>
        <w:t xml:space="preserve"> </w:t>
      </w:r>
      <w:r>
        <w:rPr>
          <w:color w:val="231F20"/>
          <w:w w:val="110"/>
          <w:sz w:val="18"/>
          <w:szCs w:val="18"/>
        </w:rPr>
        <w:t>merkezi</w:t>
      </w:r>
      <w:r>
        <w:rPr>
          <w:color w:val="231F20"/>
          <w:spacing w:val="2"/>
          <w:w w:val="110"/>
          <w:sz w:val="18"/>
          <w:szCs w:val="18"/>
        </w:rPr>
        <w:t xml:space="preserve"> </w:t>
      </w:r>
      <w:r>
        <w:rPr>
          <w:color w:val="231F20"/>
          <w:w w:val="110"/>
          <w:sz w:val="18"/>
          <w:szCs w:val="18"/>
        </w:rPr>
        <w:t>yurt</w:t>
      </w:r>
      <w:r>
        <w:rPr>
          <w:color w:val="231F20"/>
          <w:spacing w:val="2"/>
          <w:w w:val="110"/>
          <w:sz w:val="18"/>
          <w:szCs w:val="18"/>
        </w:rPr>
        <w:t xml:space="preserve"> </w:t>
      </w:r>
      <w:r>
        <w:rPr>
          <w:color w:val="231F20"/>
          <w:w w:val="110"/>
          <w:sz w:val="18"/>
          <w:szCs w:val="18"/>
        </w:rPr>
        <w:t>dışında</w:t>
      </w:r>
      <w:r>
        <w:rPr>
          <w:color w:val="231F20"/>
          <w:spacing w:val="2"/>
          <w:w w:val="110"/>
          <w:sz w:val="18"/>
          <w:szCs w:val="18"/>
        </w:rPr>
        <w:t xml:space="preserve"> </w:t>
      </w:r>
      <w:r>
        <w:rPr>
          <w:color w:val="231F20"/>
          <w:w w:val="110"/>
          <w:sz w:val="18"/>
          <w:szCs w:val="18"/>
        </w:rPr>
        <w:t>olan</w:t>
      </w:r>
      <w:r>
        <w:rPr>
          <w:color w:val="231F20"/>
          <w:spacing w:val="1"/>
          <w:w w:val="110"/>
          <w:sz w:val="18"/>
          <w:szCs w:val="18"/>
        </w:rPr>
        <w:t xml:space="preserve"> </w:t>
      </w:r>
      <w:r>
        <w:rPr>
          <w:color w:val="231F20"/>
          <w:w w:val="110"/>
          <w:sz w:val="18"/>
          <w:szCs w:val="18"/>
        </w:rPr>
        <w:t>kurum</w:t>
      </w:r>
    </w:p>
    <w:p w:rsidR="002724AE" w:rsidRDefault="002724AE" w:rsidP="009918FA">
      <w:pPr>
        <w:pStyle w:val="GvdeMetni"/>
        <w:numPr>
          <w:ilvl w:val="1"/>
          <w:numId w:val="5"/>
        </w:numPr>
        <w:tabs>
          <w:tab w:val="left" w:pos="707"/>
        </w:tabs>
        <w:kinsoku w:val="0"/>
        <w:overflowPunct w:val="0"/>
        <w:spacing w:before="57"/>
        <w:ind w:right="-675"/>
        <w:rPr>
          <w:color w:val="000000"/>
          <w:sz w:val="18"/>
          <w:szCs w:val="18"/>
        </w:rPr>
      </w:pPr>
      <w:r>
        <w:rPr>
          <w:color w:val="231F20"/>
          <w:w w:val="110"/>
          <w:sz w:val="18"/>
          <w:szCs w:val="18"/>
        </w:rPr>
        <w:t>Kanuni</w:t>
      </w:r>
      <w:r>
        <w:rPr>
          <w:color w:val="231F20"/>
          <w:spacing w:val="7"/>
          <w:w w:val="110"/>
          <w:sz w:val="18"/>
          <w:szCs w:val="18"/>
        </w:rPr>
        <w:t xml:space="preserve"> </w:t>
      </w:r>
      <w:r>
        <w:rPr>
          <w:color w:val="231F20"/>
          <w:w w:val="110"/>
          <w:sz w:val="18"/>
          <w:szCs w:val="18"/>
        </w:rPr>
        <w:t>merkezi</w:t>
      </w:r>
      <w:r>
        <w:rPr>
          <w:color w:val="231F20"/>
          <w:spacing w:val="7"/>
          <w:w w:val="110"/>
          <w:sz w:val="18"/>
          <w:szCs w:val="18"/>
        </w:rPr>
        <w:t xml:space="preserve"> </w:t>
      </w:r>
      <w:r>
        <w:rPr>
          <w:color w:val="231F20"/>
          <w:w w:val="110"/>
          <w:sz w:val="18"/>
          <w:szCs w:val="18"/>
        </w:rPr>
        <w:t>Türkiye’de</w:t>
      </w:r>
      <w:r>
        <w:rPr>
          <w:color w:val="231F20"/>
          <w:spacing w:val="7"/>
          <w:w w:val="110"/>
          <w:sz w:val="18"/>
          <w:szCs w:val="18"/>
        </w:rPr>
        <w:t xml:space="preserve"> </w:t>
      </w:r>
      <w:r>
        <w:rPr>
          <w:color w:val="231F20"/>
          <w:w w:val="110"/>
          <w:sz w:val="18"/>
          <w:szCs w:val="18"/>
        </w:rPr>
        <w:t>olan</w:t>
      </w:r>
      <w:r>
        <w:rPr>
          <w:color w:val="231F20"/>
          <w:spacing w:val="7"/>
          <w:w w:val="110"/>
          <w:sz w:val="18"/>
          <w:szCs w:val="18"/>
        </w:rPr>
        <w:t xml:space="preserve"> </w:t>
      </w:r>
      <w:r>
        <w:rPr>
          <w:color w:val="231F20"/>
          <w:w w:val="110"/>
          <w:sz w:val="18"/>
          <w:szCs w:val="18"/>
        </w:rPr>
        <w:t>kurum</w:t>
      </w:r>
    </w:p>
    <w:p w:rsidR="002724AE" w:rsidRDefault="00B85D4A" w:rsidP="009918FA">
      <w:pPr>
        <w:pStyle w:val="GvdeMetni"/>
        <w:numPr>
          <w:ilvl w:val="1"/>
          <w:numId w:val="5"/>
        </w:numPr>
        <w:tabs>
          <w:tab w:val="left" w:pos="707"/>
        </w:tabs>
        <w:kinsoku w:val="0"/>
        <w:overflowPunct w:val="0"/>
        <w:spacing w:before="57"/>
        <w:ind w:right="-675"/>
        <w:rPr>
          <w:color w:val="000000"/>
          <w:sz w:val="18"/>
          <w:szCs w:val="18"/>
        </w:rPr>
      </w:pPr>
      <w:r>
        <w:rPr>
          <w:color w:val="231F20"/>
          <w:w w:val="110"/>
          <w:sz w:val="18"/>
          <w:szCs w:val="18"/>
        </w:rPr>
        <w:t>İş</w:t>
      </w:r>
      <w:r w:rsidR="002724AE">
        <w:rPr>
          <w:color w:val="231F20"/>
          <w:spacing w:val="7"/>
          <w:w w:val="110"/>
          <w:sz w:val="18"/>
          <w:szCs w:val="18"/>
        </w:rPr>
        <w:t xml:space="preserve"> </w:t>
      </w:r>
      <w:r w:rsidR="002724AE">
        <w:rPr>
          <w:color w:val="231F20"/>
          <w:w w:val="110"/>
          <w:sz w:val="18"/>
          <w:szCs w:val="18"/>
        </w:rPr>
        <w:t>merkezi</w:t>
      </w:r>
      <w:r w:rsidR="002724AE">
        <w:rPr>
          <w:color w:val="231F20"/>
          <w:spacing w:val="8"/>
          <w:w w:val="110"/>
          <w:sz w:val="18"/>
          <w:szCs w:val="18"/>
        </w:rPr>
        <w:t xml:space="preserve"> </w:t>
      </w:r>
      <w:r w:rsidR="002724AE">
        <w:rPr>
          <w:color w:val="231F20"/>
          <w:w w:val="110"/>
          <w:sz w:val="18"/>
          <w:szCs w:val="18"/>
        </w:rPr>
        <w:t>Türkiye’de</w:t>
      </w:r>
      <w:r w:rsidR="002724AE">
        <w:rPr>
          <w:color w:val="231F20"/>
          <w:spacing w:val="7"/>
          <w:w w:val="110"/>
          <w:sz w:val="18"/>
          <w:szCs w:val="18"/>
        </w:rPr>
        <w:t xml:space="preserve"> </w:t>
      </w:r>
      <w:r w:rsidR="002724AE">
        <w:rPr>
          <w:color w:val="231F20"/>
          <w:w w:val="110"/>
          <w:sz w:val="18"/>
          <w:szCs w:val="18"/>
        </w:rPr>
        <w:t>olan</w:t>
      </w:r>
      <w:r w:rsidR="002724AE">
        <w:rPr>
          <w:color w:val="231F20"/>
          <w:spacing w:val="7"/>
          <w:w w:val="110"/>
          <w:sz w:val="18"/>
          <w:szCs w:val="18"/>
        </w:rPr>
        <w:t xml:space="preserve"> </w:t>
      </w:r>
      <w:r w:rsidR="002724AE">
        <w:rPr>
          <w:color w:val="231F20"/>
          <w:w w:val="110"/>
          <w:sz w:val="18"/>
          <w:szCs w:val="18"/>
        </w:rPr>
        <w:t>kurum</w:t>
      </w:r>
    </w:p>
    <w:p w:rsidR="002724AE" w:rsidRPr="00B85D4A" w:rsidRDefault="00B85D4A" w:rsidP="009918FA">
      <w:pPr>
        <w:pStyle w:val="GvdeMetni"/>
        <w:numPr>
          <w:ilvl w:val="1"/>
          <w:numId w:val="5"/>
        </w:numPr>
        <w:tabs>
          <w:tab w:val="left" w:pos="707"/>
        </w:tabs>
        <w:kinsoku w:val="0"/>
        <w:overflowPunct w:val="0"/>
        <w:spacing w:before="57" w:line="308" w:lineRule="auto"/>
        <w:ind w:right="-675"/>
        <w:rPr>
          <w:b/>
          <w:color w:val="000000"/>
          <w:sz w:val="18"/>
          <w:szCs w:val="18"/>
        </w:rPr>
      </w:pPr>
      <w:r w:rsidRPr="00B85D4A">
        <w:rPr>
          <w:b/>
          <w:color w:val="231F20"/>
          <w:w w:val="110"/>
          <w:sz w:val="18"/>
          <w:szCs w:val="18"/>
        </w:rPr>
        <w:t>İş</w:t>
      </w:r>
      <w:r w:rsidR="002724AE" w:rsidRPr="00B85D4A">
        <w:rPr>
          <w:b/>
          <w:color w:val="231F20"/>
          <w:spacing w:val="11"/>
          <w:w w:val="110"/>
          <w:sz w:val="18"/>
          <w:szCs w:val="18"/>
        </w:rPr>
        <w:t xml:space="preserve"> </w:t>
      </w:r>
      <w:r w:rsidR="002724AE" w:rsidRPr="00B85D4A">
        <w:rPr>
          <w:b/>
          <w:color w:val="231F20"/>
          <w:w w:val="110"/>
          <w:sz w:val="18"/>
          <w:szCs w:val="18"/>
        </w:rPr>
        <w:t>merkezi</w:t>
      </w:r>
      <w:r w:rsidR="002724AE" w:rsidRPr="00B85D4A">
        <w:rPr>
          <w:b/>
          <w:color w:val="231F20"/>
          <w:spacing w:val="11"/>
          <w:w w:val="110"/>
          <w:sz w:val="18"/>
          <w:szCs w:val="18"/>
        </w:rPr>
        <w:t xml:space="preserve"> </w:t>
      </w:r>
      <w:r w:rsidR="002724AE" w:rsidRPr="00B85D4A">
        <w:rPr>
          <w:b/>
          <w:color w:val="231F20"/>
          <w:w w:val="110"/>
          <w:sz w:val="18"/>
          <w:szCs w:val="18"/>
        </w:rPr>
        <w:t>ve</w:t>
      </w:r>
      <w:r w:rsidR="002724AE" w:rsidRPr="00B85D4A">
        <w:rPr>
          <w:b/>
          <w:color w:val="231F20"/>
          <w:spacing w:val="11"/>
          <w:w w:val="110"/>
          <w:sz w:val="18"/>
          <w:szCs w:val="18"/>
        </w:rPr>
        <w:t xml:space="preserve"> </w:t>
      </w:r>
      <w:r w:rsidR="002724AE" w:rsidRPr="00B85D4A">
        <w:rPr>
          <w:b/>
          <w:color w:val="231F20"/>
          <w:w w:val="110"/>
          <w:sz w:val="18"/>
          <w:szCs w:val="18"/>
        </w:rPr>
        <w:t>kanuni</w:t>
      </w:r>
      <w:r w:rsidR="002724AE" w:rsidRPr="00B85D4A">
        <w:rPr>
          <w:b/>
          <w:color w:val="231F20"/>
          <w:spacing w:val="11"/>
          <w:w w:val="110"/>
          <w:sz w:val="18"/>
          <w:szCs w:val="18"/>
        </w:rPr>
        <w:t xml:space="preserve"> </w:t>
      </w:r>
      <w:r w:rsidR="002724AE" w:rsidRPr="00B85D4A">
        <w:rPr>
          <w:b/>
          <w:color w:val="231F20"/>
          <w:w w:val="110"/>
          <w:sz w:val="18"/>
          <w:szCs w:val="18"/>
        </w:rPr>
        <w:t>merkezi</w:t>
      </w:r>
      <w:r w:rsidR="002724AE" w:rsidRPr="00B85D4A">
        <w:rPr>
          <w:b/>
          <w:color w:val="231F20"/>
          <w:spacing w:val="11"/>
          <w:w w:val="110"/>
          <w:sz w:val="18"/>
          <w:szCs w:val="18"/>
        </w:rPr>
        <w:t xml:space="preserve"> </w:t>
      </w:r>
      <w:r w:rsidR="002724AE" w:rsidRPr="00B85D4A">
        <w:rPr>
          <w:b/>
          <w:color w:val="231F20"/>
          <w:w w:val="110"/>
          <w:sz w:val="18"/>
          <w:szCs w:val="18"/>
        </w:rPr>
        <w:t>yurt</w:t>
      </w:r>
      <w:r w:rsidR="002724AE" w:rsidRPr="00B85D4A">
        <w:rPr>
          <w:b/>
          <w:color w:val="231F20"/>
          <w:spacing w:val="11"/>
          <w:w w:val="110"/>
          <w:sz w:val="18"/>
          <w:szCs w:val="18"/>
        </w:rPr>
        <w:t xml:space="preserve"> </w:t>
      </w:r>
      <w:r w:rsidR="002724AE" w:rsidRPr="00B85D4A">
        <w:rPr>
          <w:b/>
          <w:color w:val="231F20"/>
          <w:w w:val="110"/>
          <w:sz w:val="18"/>
          <w:szCs w:val="18"/>
        </w:rPr>
        <w:t>dışında</w:t>
      </w:r>
      <w:r w:rsidR="002724AE" w:rsidRPr="00B85D4A">
        <w:rPr>
          <w:b/>
          <w:color w:val="231F20"/>
          <w:spacing w:val="11"/>
          <w:w w:val="110"/>
          <w:sz w:val="18"/>
          <w:szCs w:val="18"/>
        </w:rPr>
        <w:t xml:space="preserve"> </w:t>
      </w:r>
      <w:r w:rsidR="002724AE" w:rsidRPr="00B85D4A">
        <w:rPr>
          <w:b/>
          <w:color w:val="231F20"/>
          <w:w w:val="110"/>
          <w:sz w:val="18"/>
          <w:szCs w:val="18"/>
        </w:rPr>
        <w:t>olan</w:t>
      </w:r>
      <w:r w:rsidR="002724AE" w:rsidRPr="00B85D4A">
        <w:rPr>
          <w:b/>
          <w:color w:val="231F20"/>
          <w:w w:val="112"/>
          <w:sz w:val="18"/>
          <w:szCs w:val="18"/>
        </w:rPr>
        <w:t xml:space="preserve"> </w:t>
      </w:r>
      <w:r w:rsidR="002724AE" w:rsidRPr="00B85D4A">
        <w:rPr>
          <w:b/>
          <w:color w:val="231F20"/>
          <w:w w:val="110"/>
          <w:sz w:val="18"/>
          <w:szCs w:val="18"/>
        </w:rPr>
        <w:t>kurum</w:t>
      </w:r>
    </w:p>
    <w:p w:rsidR="002724AE" w:rsidRPr="00B85D4A" w:rsidRDefault="002724AE" w:rsidP="009918FA">
      <w:pPr>
        <w:pStyle w:val="GvdeMetni"/>
        <w:kinsoku w:val="0"/>
        <w:overflowPunct w:val="0"/>
        <w:spacing w:before="10"/>
        <w:ind w:left="0" w:right="-675"/>
        <w:rPr>
          <w:sz w:val="8"/>
          <w:szCs w:val="21"/>
        </w:rPr>
      </w:pPr>
    </w:p>
    <w:p w:rsidR="002724AE" w:rsidRDefault="002724AE" w:rsidP="009918FA">
      <w:pPr>
        <w:pStyle w:val="GvdeMetni"/>
        <w:numPr>
          <w:ilvl w:val="0"/>
          <w:numId w:val="5"/>
        </w:numPr>
        <w:tabs>
          <w:tab w:val="left" w:pos="400"/>
        </w:tabs>
        <w:kinsoku w:val="0"/>
        <w:overflowPunct w:val="0"/>
        <w:ind w:left="399" w:right="-675"/>
        <w:rPr>
          <w:color w:val="000000"/>
          <w:sz w:val="18"/>
          <w:szCs w:val="18"/>
        </w:rPr>
      </w:pPr>
      <w:r>
        <w:rPr>
          <w:color w:val="231F20"/>
          <w:w w:val="110"/>
          <w:sz w:val="18"/>
          <w:szCs w:val="18"/>
        </w:rPr>
        <w:t>Aşağıdakilerden</w:t>
      </w:r>
      <w:r>
        <w:rPr>
          <w:color w:val="231F20"/>
          <w:spacing w:val="10"/>
          <w:w w:val="110"/>
          <w:sz w:val="18"/>
          <w:szCs w:val="18"/>
        </w:rPr>
        <w:t xml:space="preserve"> </w:t>
      </w:r>
      <w:r>
        <w:rPr>
          <w:color w:val="231F20"/>
          <w:w w:val="110"/>
          <w:sz w:val="18"/>
          <w:szCs w:val="18"/>
        </w:rPr>
        <w:t>hangisi</w:t>
      </w:r>
      <w:r>
        <w:rPr>
          <w:color w:val="231F20"/>
          <w:spacing w:val="9"/>
          <w:w w:val="110"/>
          <w:sz w:val="18"/>
          <w:szCs w:val="18"/>
        </w:rPr>
        <w:t xml:space="preserve"> </w:t>
      </w:r>
      <w:r>
        <w:rPr>
          <w:color w:val="231F20"/>
          <w:w w:val="110"/>
          <w:sz w:val="18"/>
          <w:szCs w:val="18"/>
        </w:rPr>
        <w:t>kurumlar</w:t>
      </w:r>
      <w:r>
        <w:rPr>
          <w:color w:val="231F20"/>
          <w:spacing w:val="10"/>
          <w:w w:val="110"/>
          <w:sz w:val="18"/>
          <w:szCs w:val="18"/>
        </w:rPr>
        <w:t xml:space="preserve"> </w:t>
      </w:r>
      <w:r>
        <w:rPr>
          <w:color w:val="231F20"/>
          <w:w w:val="110"/>
          <w:sz w:val="18"/>
          <w:szCs w:val="18"/>
        </w:rPr>
        <w:t>vergisi</w:t>
      </w:r>
      <w:r>
        <w:rPr>
          <w:color w:val="231F20"/>
          <w:spacing w:val="10"/>
          <w:w w:val="110"/>
          <w:sz w:val="18"/>
          <w:szCs w:val="18"/>
        </w:rPr>
        <w:t xml:space="preserve"> </w:t>
      </w:r>
      <w:r>
        <w:rPr>
          <w:color w:val="231F20"/>
          <w:w w:val="110"/>
          <w:sz w:val="18"/>
          <w:szCs w:val="18"/>
        </w:rPr>
        <w:t>mükellefi</w:t>
      </w:r>
    </w:p>
    <w:p w:rsidR="002724AE" w:rsidRDefault="002724AE" w:rsidP="009918FA">
      <w:pPr>
        <w:pStyle w:val="GvdeMetni"/>
        <w:kinsoku w:val="0"/>
        <w:overflowPunct w:val="0"/>
        <w:spacing w:before="57"/>
        <w:ind w:left="148" w:right="-675"/>
        <w:rPr>
          <w:color w:val="000000"/>
          <w:sz w:val="18"/>
          <w:szCs w:val="18"/>
        </w:rPr>
      </w:pPr>
      <w:proofErr w:type="gramStart"/>
      <w:r>
        <w:rPr>
          <w:color w:val="231F20"/>
          <w:w w:val="115"/>
          <w:sz w:val="18"/>
          <w:szCs w:val="18"/>
        </w:rPr>
        <w:t>değildir</w:t>
      </w:r>
      <w:proofErr w:type="gramEnd"/>
      <w:r>
        <w:rPr>
          <w:color w:val="231F20"/>
          <w:w w:val="115"/>
          <w:sz w:val="18"/>
          <w:szCs w:val="18"/>
        </w:rPr>
        <w:t>?</w:t>
      </w:r>
    </w:p>
    <w:p w:rsidR="002724AE" w:rsidRDefault="002724AE" w:rsidP="009918FA">
      <w:pPr>
        <w:pStyle w:val="GvdeMetni"/>
        <w:numPr>
          <w:ilvl w:val="1"/>
          <w:numId w:val="5"/>
        </w:numPr>
        <w:tabs>
          <w:tab w:val="left" w:pos="707"/>
        </w:tabs>
        <w:kinsoku w:val="0"/>
        <w:overflowPunct w:val="0"/>
        <w:spacing w:before="57"/>
        <w:ind w:right="-675"/>
        <w:rPr>
          <w:color w:val="000000"/>
          <w:sz w:val="18"/>
          <w:szCs w:val="18"/>
        </w:rPr>
      </w:pPr>
      <w:r>
        <w:rPr>
          <w:color w:val="231F20"/>
          <w:w w:val="105"/>
          <w:sz w:val="18"/>
          <w:szCs w:val="18"/>
        </w:rPr>
        <w:t>Kooperatifler</w:t>
      </w:r>
    </w:p>
    <w:p w:rsidR="002724AE" w:rsidRPr="00B85D4A" w:rsidRDefault="002724AE" w:rsidP="009918FA">
      <w:pPr>
        <w:pStyle w:val="GvdeMetni"/>
        <w:numPr>
          <w:ilvl w:val="1"/>
          <w:numId w:val="5"/>
        </w:numPr>
        <w:tabs>
          <w:tab w:val="left" w:pos="707"/>
        </w:tabs>
        <w:kinsoku w:val="0"/>
        <w:overflowPunct w:val="0"/>
        <w:spacing w:before="58"/>
        <w:ind w:right="-675"/>
        <w:rPr>
          <w:b/>
          <w:color w:val="000000"/>
          <w:sz w:val="18"/>
          <w:szCs w:val="18"/>
        </w:rPr>
      </w:pPr>
      <w:r w:rsidRPr="00B85D4A">
        <w:rPr>
          <w:b/>
          <w:color w:val="231F20"/>
          <w:w w:val="110"/>
          <w:sz w:val="18"/>
          <w:szCs w:val="18"/>
        </w:rPr>
        <w:t>Banka</w:t>
      </w:r>
      <w:r w:rsidRPr="00B85D4A">
        <w:rPr>
          <w:b/>
          <w:color w:val="231F20"/>
          <w:spacing w:val="-12"/>
          <w:w w:val="110"/>
          <w:sz w:val="18"/>
          <w:szCs w:val="18"/>
        </w:rPr>
        <w:t xml:space="preserve"> </w:t>
      </w:r>
      <w:r w:rsidRPr="00B85D4A">
        <w:rPr>
          <w:b/>
          <w:color w:val="231F20"/>
          <w:w w:val="110"/>
          <w:sz w:val="18"/>
          <w:szCs w:val="18"/>
        </w:rPr>
        <w:t>şubesi</w:t>
      </w:r>
    </w:p>
    <w:p w:rsidR="002724AE" w:rsidRDefault="00B85D4A" w:rsidP="009918FA">
      <w:pPr>
        <w:pStyle w:val="GvdeMetni"/>
        <w:numPr>
          <w:ilvl w:val="1"/>
          <w:numId w:val="5"/>
        </w:numPr>
        <w:tabs>
          <w:tab w:val="left" w:pos="707"/>
        </w:tabs>
        <w:kinsoku w:val="0"/>
        <w:overflowPunct w:val="0"/>
        <w:spacing w:before="57"/>
        <w:ind w:right="-675"/>
        <w:rPr>
          <w:color w:val="000000"/>
          <w:sz w:val="18"/>
          <w:szCs w:val="18"/>
        </w:rPr>
      </w:pPr>
      <w:r>
        <w:rPr>
          <w:color w:val="231F20"/>
          <w:w w:val="115"/>
          <w:sz w:val="18"/>
          <w:szCs w:val="18"/>
        </w:rPr>
        <w:t>İktisadi</w:t>
      </w:r>
      <w:r w:rsidR="002724AE">
        <w:rPr>
          <w:color w:val="231F20"/>
          <w:spacing w:val="-14"/>
          <w:w w:val="115"/>
          <w:sz w:val="18"/>
          <w:szCs w:val="18"/>
        </w:rPr>
        <w:t xml:space="preserve"> </w:t>
      </w:r>
      <w:r w:rsidR="002724AE">
        <w:rPr>
          <w:color w:val="231F20"/>
          <w:w w:val="115"/>
          <w:sz w:val="18"/>
          <w:szCs w:val="18"/>
        </w:rPr>
        <w:t>kamu</w:t>
      </w:r>
      <w:r w:rsidR="002724AE">
        <w:rPr>
          <w:color w:val="231F20"/>
          <w:spacing w:val="-14"/>
          <w:w w:val="115"/>
          <w:sz w:val="18"/>
          <w:szCs w:val="18"/>
        </w:rPr>
        <w:t xml:space="preserve"> </w:t>
      </w:r>
      <w:r w:rsidR="002724AE">
        <w:rPr>
          <w:color w:val="231F20"/>
          <w:w w:val="115"/>
          <w:sz w:val="18"/>
          <w:szCs w:val="18"/>
        </w:rPr>
        <w:t>müesseseleri</w:t>
      </w:r>
    </w:p>
    <w:p w:rsidR="002724AE" w:rsidRDefault="002724AE" w:rsidP="009918FA">
      <w:pPr>
        <w:pStyle w:val="GvdeMetni"/>
        <w:numPr>
          <w:ilvl w:val="1"/>
          <w:numId w:val="5"/>
        </w:numPr>
        <w:tabs>
          <w:tab w:val="left" w:pos="707"/>
        </w:tabs>
        <w:kinsoku w:val="0"/>
        <w:overflowPunct w:val="0"/>
        <w:spacing w:before="57"/>
        <w:ind w:right="-675"/>
        <w:rPr>
          <w:color w:val="000000"/>
          <w:sz w:val="18"/>
          <w:szCs w:val="18"/>
        </w:rPr>
      </w:pPr>
      <w:r>
        <w:rPr>
          <w:color w:val="231F20"/>
          <w:w w:val="110"/>
          <w:sz w:val="18"/>
          <w:szCs w:val="18"/>
        </w:rPr>
        <w:t>Dernek</w:t>
      </w:r>
      <w:r>
        <w:rPr>
          <w:color w:val="231F20"/>
          <w:spacing w:val="4"/>
          <w:w w:val="110"/>
          <w:sz w:val="18"/>
          <w:szCs w:val="18"/>
        </w:rPr>
        <w:t xml:space="preserve"> </w:t>
      </w:r>
      <w:r>
        <w:rPr>
          <w:color w:val="231F20"/>
          <w:w w:val="110"/>
          <w:sz w:val="18"/>
          <w:szCs w:val="18"/>
        </w:rPr>
        <w:t>ve</w:t>
      </w:r>
      <w:r>
        <w:rPr>
          <w:color w:val="231F20"/>
          <w:spacing w:val="5"/>
          <w:w w:val="110"/>
          <w:sz w:val="18"/>
          <w:szCs w:val="18"/>
        </w:rPr>
        <w:t xml:space="preserve"> </w:t>
      </w:r>
      <w:r>
        <w:rPr>
          <w:color w:val="231F20"/>
          <w:w w:val="110"/>
          <w:sz w:val="18"/>
          <w:szCs w:val="18"/>
        </w:rPr>
        <w:t>vakıflara</w:t>
      </w:r>
      <w:r>
        <w:rPr>
          <w:color w:val="231F20"/>
          <w:spacing w:val="5"/>
          <w:w w:val="110"/>
          <w:sz w:val="18"/>
          <w:szCs w:val="18"/>
        </w:rPr>
        <w:t xml:space="preserve"> </w:t>
      </w:r>
      <w:r>
        <w:rPr>
          <w:color w:val="231F20"/>
          <w:w w:val="110"/>
          <w:sz w:val="18"/>
          <w:szCs w:val="18"/>
        </w:rPr>
        <w:t>ait</w:t>
      </w:r>
      <w:r>
        <w:rPr>
          <w:color w:val="231F20"/>
          <w:spacing w:val="5"/>
          <w:w w:val="110"/>
          <w:sz w:val="18"/>
          <w:szCs w:val="18"/>
        </w:rPr>
        <w:t xml:space="preserve"> </w:t>
      </w:r>
      <w:r>
        <w:rPr>
          <w:color w:val="231F20"/>
          <w:w w:val="110"/>
          <w:sz w:val="18"/>
          <w:szCs w:val="18"/>
        </w:rPr>
        <w:t>iktisadi</w:t>
      </w:r>
      <w:r>
        <w:rPr>
          <w:color w:val="231F20"/>
          <w:spacing w:val="5"/>
          <w:w w:val="110"/>
          <w:sz w:val="18"/>
          <w:szCs w:val="18"/>
        </w:rPr>
        <w:t xml:space="preserve"> </w:t>
      </w:r>
      <w:r>
        <w:rPr>
          <w:color w:val="231F20"/>
          <w:w w:val="110"/>
          <w:sz w:val="18"/>
          <w:szCs w:val="18"/>
        </w:rPr>
        <w:t>işletmeler</w:t>
      </w:r>
    </w:p>
    <w:p w:rsidR="002724AE" w:rsidRDefault="00B85D4A" w:rsidP="009918FA">
      <w:pPr>
        <w:pStyle w:val="GvdeMetni"/>
        <w:numPr>
          <w:ilvl w:val="1"/>
          <w:numId w:val="5"/>
        </w:numPr>
        <w:tabs>
          <w:tab w:val="left" w:pos="707"/>
        </w:tabs>
        <w:kinsoku w:val="0"/>
        <w:overflowPunct w:val="0"/>
        <w:spacing w:before="57"/>
        <w:ind w:right="-675"/>
        <w:rPr>
          <w:color w:val="000000"/>
          <w:sz w:val="18"/>
          <w:szCs w:val="18"/>
        </w:rPr>
      </w:pPr>
      <w:r>
        <w:rPr>
          <w:color w:val="231F20"/>
          <w:w w:val="105"/>
          <w:sz w:val="18"/>
          <w:szCs w:val="18"/>
        </w:rPr>
        <w:t>İsteğe</w:t>
      </w:r>
      <w:r w:rsidR="002724AE">
        <w:rPr>
          <w:color w:val="231F20"/>
          <w:spacing w:val="22"/>
          <w:w w:val="105"/>
          <w:sz w:val="18"/>
          <w:szCs w:val="18"/>
        </w:rPr>
        <w:t xml:space="preserve"> </w:t>
      </w:r>
      <w:r w:rsidR="002724AE">
        <w:rPr>
          <w:color w:val="231F20"/>
          <w:w w:val="105"/>
          <w:sz w:val="18"/>
          <w:szCs w:val="18"/>
        </w:rPr>
        <w:t>bağlı</w:t>
      </w:r>
      <w:r w:rsidR="002724AE">
        <w:rPr>
          <w:color w:val="231F20"/>
          <w:spacing w:val="22"/>
          <w:w w:val="105"/>
          <w:sz w:val="18"/>
          <w:szCs w:val="18"/>
        </w:rPr>
        <w:t xml:space="preserve"> </w:t>
      </w:r>
      <w:r w:rsidR="002724AE">
        <w:rPr>
          <w:color w:val="231F20"/>
          <w:w w:val="105"/>
          <w:sz w:val="18"/>
          <w:szCs w:val="18"/>
        </w:rPr>
        <w:t>olarak</w:t>
      </w:r>
      <w:r w:rsidR="002724AE">
        <w:rPr>
          <w:color w:val="231F20"/>
          <w:spacing w:val="22"/>
          <w:w w:val="105"/>
          <w:sz w:val="18"/>
          <w:szCs w:val="18"/>
        </w:rPr>
        <w:t xml:space="preserve"> </w:t>
      </w:r>
      <w:r w:rsidR="002724AE">
        <w:rPr>
          <w:color w:val="231F20"/>
          <w:w w:val="105"/>
          <w:sz w:val="18"/>
          <w:szCs w:val="18"/>
        </w:rPr>
        <w:t>iş</w:t>
      </w:r>
      <w:r w:rsidR="002724AE">
        <w:rPr>
          <w:color w:val="231F20"/>
          <w:spacing w:val="22"/>
          <w:w w:val="105"/>
          <w:sz w:val="18"/>
          <w:szCs w:val="18"/>
        </w:rPr>
        <w:t xml:space="preserve"> </w:t>
      </w:r>
      <w:r w:rsidR="002724AE">
        <w:rPr>
          <w:color w:val="231F20"/>
          <w:w w:val="105"/>
          <w:sz w:val="18"/>
          <w:szCs w:val="18"/>
        </w:rPr>
        <w:t>ortaklıkları</w:t>
      </w:r>
    </w:p>
    <w:p w:rsidR="002724AE" w:rsidRPr="00B85D4A" w:rsidRDefault="002724AE" w:rsidP="009918FA">
      <w:pPr>
        <w:pStyle w:val="GvdeMetni"/>
        <w:kinsoku w:val="0"/>
        <w:overflowPunct w:val="0"/>
        <w:ind w:left="0" w:right="-675"/>
        <w:rPr>
          <w:sz w:val="4"/>
          <w:szCs w:val="18"/>
        </w:rPr>
      </w:pPr>
    </w:p>
    <w:p w:rsidR="002724AE" w:rsidRDefault="002724AE" w:rsidP="009918FA">
      <w:pPr>
        <w:pStyle w:val="GvdeMetni"/>
        <w:numPr>
          <w:ilvl w:val="0"/>
          <w:numId w:val="5"/>
        </w:numPr>
        <w:tabs>
          <w:tab w:val="left" w:pos="400"/>
        </w:tabs>
        <w:kinsoku w:val="0"/>
        <w:overflowPunct w:val="0"/>
        <w:spacing w:before="101"/>
        <w:ind w:left="399" w:right="-675"/>
        <w:rPr>
          <w:color w:val="000000"/>
          <w:sz w:val="18"/>
          <w:szCs w:val="18"/>
        </w:rPr>
      </w:pPr>
      <w:r>
        <w:rPr>
          <w:color w:val="231F20"/>
          <w:w w:val="110"/>
          <w:sz w:val="18"/>
          <w:szCs w:val="18"/>
        </w:rPr>
        <w:t>Aşağıdakilerden</w:t>
      </w:r>
      <w:r>
        <w:rPr>
          <w:color w:val="231F20"/>
          <w:spacing w:val="-1"/>
          <w:w w:val="110"/>
          <w:sz w:val="18"/>
          <w:szCs w:val="18"/>
        </w:rPr>
        <w:t xml:space="preserve"> </w:t>
      </w:r>
      <w:r>
        <w:rPr>
          <w:color w:val="231F20"/>
          <w:w w:val="110"/>
          <w:sz w:val="18"/>
          <w:szCs w:val="18"/>
        </w:rPr>
        <w:t>hangisi</w:t>
      </w:r>
      <w:r>
        <w:rPr>
          <w:color w:val="231F20"/>
          <w:spacing w:val="-1"/>
          <w:w w:val="110"/>
          <w:sz w:val="18"/>
          <w:szCs w:val="18"/>
        </w:rPr>
        <w:t xml:space="preserve"> </w:t>
      </w:r>
      <w:r>
        <w:rPr>
          <w:color w:val="231F20"/>
          <w:w w:val="110"/>
          <w:sz w:val="18"/>
          <w:szCs w:val="18"/>
        </w:rPr>
        <w:t>kurumlar vergisinden</w:t>
      </w:r>
      <w:r>
        <w:rPr>
          <w:color w:val="231F20"/>
          <w:spacing w:val="-1"/>
          <w:w w:val="110"/>
          <w:sz w:val="18"/>
          <w:szCs w:val="18"/>
        </w:rPr>
        <w:t xml:space="preserve"> </w:t>
      </w:r>
      <w:r>
        <w:rPr>
          <w:color w:val="231F20"/>
          <w:w w:val="110"/>
          <w:sz w:val="18"/>
          <w:szCs w:val="18"/>
        </w:rPr>
        <w:t>muaf</w:t>
      </w:r>
    </w:p>
    <w:p w:rsidR="002724AE" w:rsidRDefault="002724AE" w:rsidP="009918FA">
      <w:pPr>
        <w:pStyle w:val="GvdeMetni"/>
        <w:kinsoku w:val="0"/>
        <w:overflowPunct w:val="0"/>
        <w:spacing w:before="57"/>
        <w:ind w:left="148" w:right="-675"/>
        <w:rPr>
          <w:color w:val="000000"/>
          <w:sz w:val="18"/>
          <w:szCs w:val="18"/>
        </w:rPr>
      </w:pPr>
      <w:proofErr w:type="gramStart"/>
      <w:r>
        <w:rPr>
          <w:color w:val="231F20"/>
          <w:w w:val="115"/>
          <w:sz w:val="18"/>
          <w:szCs w:val="18"/>
        </w:rPr>
        <w:t>değildir</w:t>
      </w:r>
      <w:proofErr w:type="gramEnd"/>
      <w:r>
        <w:rPr>
          <w:color w:val="231F20"/>
          <w:w w:val="115"/>
          <w:sz w:val="18"/>
          <w:szCs w:val="18"/>
        </w:rPr>
        <w:t>?</w:t>
      </w:r>
    </w:p>
    <w:p w:rsidR="002724AE" w:rsidRDefault="002724AE" w:rsidP="009918FA">
      <w:pPr>
        <w:pStyle w:val="GvdeMetni"/>
        <w:numPr>
          <w:ilvl w:val="1"/>
          <w:numId w:val="5"/>
        </w:numPr>
        <w:tabs>
          <w:tab w:val="left" w:pos="706"/>
        </w:tabs>
        <w:kinsoku w:val="0"/>
        <w:overflowPunct w:val="0"/>
        <w:spacing w:before="57"/>
        <w:ind w:right="-675"/>
        <w:rPr>
          <w:color w:val="000000"/>
          <w:sz w:val="18"/>
          <w:szCs w:val="18"/>
        </w:rPr>
      </w:pPr>
      <w:r>
        <w:rPr>
          <w:color w:val="231F20"/>
          <w:w w:val="110"/>
          <w:sz w:val="18"/>
          <w:szCs w:val="18"/>
        </w:rPr>
        <w:t>Milli</w:t>
      </w:r>
      <w:r>
        <w:rPr>
          <w:color w:val="231F20"/>
          <w:spacing w:val="15"/>
          <w:w w:val="110"/>
          <w:sz w:val="18"/>
          <w:szCs w:val="18"/>
        </w:rPr>
        <w:t xml:space="preserve"> </w:t>
      </w:r>
      <w:r>
        <w:rPr>
          <w:color w:val="231F20"/>
          <w:w w:val="110"/>
          <w:sz w:val="18"/>
          <w:szCs w:val="18"/>
        </w:rPr>
        <w:t>piyango</w:t>
      </w:r>
      <w:r>
        <w:rPr>
          <w:color w:val="231F20"/>
          <w:spacing w:val="15"/>
          <w:w w:val="110"/>
          <w:sz w:val="18"/>
          <w:szCs w:val="18"/>
        </w:rPr>
        <w:t xml:space="preserve"> </w:t>
      </w:r>
      <w:r>
        <w:rPr>
          <w:color w:val="231F20"/>
          <w:w w:val="110"/>
          <w:sz w:val="18"/>
          <w:szCs w:val="18"/>
        </w:rPr>
        <w:t>idaresi</w:t>
      </w:r>
    </w:p>
    <w:p w:rsidR="002724AE" w:rsidRPr="00B85D4A" w:rsidRDefault="002724AE" w:rsidP="009918FA">
      <w:pPr>
        <w:pStyle w:val="GvdeMetni"/>
        <w:numPr>
          <w:ilvl w:val="1"/>
          <w:numId w:val="5"/>
        </w:numPr>
        <w:tabs>
          <w:tab w:val="left" w:pos="706"/>
        </w:tabs>
        <w:kinsoku w:val="0"/>
        <w:overflowPunct w:val="0"/>
        <w:spacing w:before="57"/>
        <w:ind w:right="-675"/>
        <w:rPr>
          <w:b/>
          <w:color w:val="000000"/>
          <w:sz w:val="18"/>
          <w:szCs w:val="18"/>
        </w:rPr>
      </w:pPr>
      <w:r w:rsidRPr="00B85D4A">
        <w:rPr>
          <w:b/>
          <w:color w:val="231F20"/>
          <w:w w:val="105"/>
          <w:sz w:val="18"/>
          <w:szCs w:val="18"/>
        </w:rPr>
        <w:t>Turizm</w:t>
      </w:r>
      <w:r w:rsidRPr="00B85D4A">
        <w:rPr>
          <w:b/>
          <w:color w:val="231F20"/>
          <w:spacing w:val="9"/>
          <w:w w:val="105"/>
          <w:sz w:val="18"/>
          <w:szCs w:val="18"/>
        </w:rPr>
        <w:t xml:space="preserve"> </w:t>
      </w:r>
      <w:r w:rsidRPr="00B85D4A">
        <w:rPr>
          <w:b/>
          <w:color w:val="231F20"/>
          <w:w w:val="105"/>
          <w:sz w:val="18"/>
          <w:szCs w:val="18"/>
        </w:rPr>
        <w:t>işletmesi</w:t>
      </w:r>
    </w:p>
    <w:p w:rsidR="002724AE" w:rsidRDefault="002724AE" w:rsidP="009918FA">
      <w:pPr>
        <w:pStyle w:val="GvdeMetni"/>
        <w:numPr>
          <w:ilvl w:val="1"/>
          <w:numId w:val="5"/>
        </w:numPr>
        <w:tabs>
          <w:tab w:val="left" w:pos="706"/>
        </w:tabs>
        <w:kinsoku w:val="0"/>
        <w:overflowPunct w:val="0"/>
        <w:spacing w:before="57"/>
        <w:ind w:right="-675"/>
        <w:rPr>
          <w:color w:val="000000"/>
          <w:sz w:val="18"/>
          <w:szCs w:val="18"/>
        </w:rPr>
      </w:pPr>
      <w:r>
        <w:rPr>
          <w:color w:val="231F20"/>
          <w:w w:val="110"/>
          <w:sz w:val="18"/>
          <w:szCs w:val="18"/>
        </w:rPr>
        <w:t>Askerî</w:t>
      </w:r>
      <w:r>
        <w:rPr>
          <w:color w:val="231F20"/>
          <w:spacing w:val="-6"/>
          <w:w w:val="110"/>
          <w:sz w:val="18"/>
          <w:szCs w:val="18"/>
        </w:rPr>
        <w:t xml:space="preserve"> </w:t>
      </w:r>
      <w:r>
        <w:rPr>
          <w:color w:val="231F20"/>
          <w:w w:val="110"/>
          <w:sz w:val="18"/>
          <w:szCs w:val="18"/>
        </w:rPr>
        <w:t>fabrika</w:t>
      </w:r>
    </w:p>
    <w:p w:rsidR="002724AE" w:rsidRDefault="002724AE" w:rsidP="009918FA">
      <w:pPr>
        <w:pStyle w:val="GvdeMetni"/>
        <w:numPr>
          <w:ilvl w:val="1"/>
          <w:numId w:val="5"/>
        </w:numPr>
        <w:tabs>
          <w:tab w:val="left" w:pos="707"/>
        </w:tabs>
        <w:kinsoku w:val="0"/>
        <w:overflowPunct w:val="0"/>
        <w:spacing w:before="57"/>
        <w:ind w:right="-675"/>
        <w:rPr>
          <w:color w:val="000000"/>
          <w:sz w:val="18"/>
          <w:szCs w:val="18"/>
        </w:rPr>
      </w:pPr>
      <w:r>
        <w:rPr>
          <w:color w:val="231F20"/>
          <w:w w:val="110"/>
          <w:sz w:val="18"/>
          <w:szCs w:val="18"/>
        </w:rPr>
        <w:t>Kızılay</w:t>
      </w:r>
    </w:p>
    <w:p w:rsidR="002724AE" w:rsidRDefault="002724AE" w:rsidP="009918FA">
      <w:pPr>
        <w:pStyle w:val="GvdeMetni"/>
        <w:numPr>
          <w:ilvl w:val="1"/>
          <w:numId w:val="5"/>
        </w:numPr>
        <w:tabs>
          <w:tab w:val="left" w:pos="707"/>
        </w:tabs>
        <w:kinsoku w:val="0"/>
        <w:overflowPunct w:val="0"/>
        <w:spacing w:before="58"/>
        <w:ind w:right="-675"/>
        <w:rPr>
          <w:color w:val="000000"/>
          <w:sz w:val="18"/>
          <w:szCs w:val="18"/>
        </w:rPr>
      </w:pPr>
      <w:r>
        <w:rPr>
          <w:color w:val="231F20"/>
          <w:w w:val="110"/>
          <w:sz w:val="18"/>
          <w:szCs w:val="18"/>
        </w:rPr>
        <w:t>Vakıf</w:t>
      </w:r>
      <w:r>
        <w:rPr>
          <w:color w:val="231F20"/>
          <w:spacing w:val="-4"/>
          <w:w w:val="110"/>
          <w:sz w:val="18"/>
          <w:szCs w:val="18"/>
        </w:rPr>
        <w:t xml:space="preserve"> </w:t>
      </w:r>
      <w:r>
        <w:rPr>
          <w:color w:val="231F20"/>
          <w:w w:val="110"/>
          <w:sz w:val="18"/>
          <w:szCs w:val="18"/>
        </w:rPr>
        <w:t>üniversitesi</w:t>
      </w:r>
    </w:p>
    <w:p w:rsidR="002724AE" w:rsidRPr="00B85D4A" w:rsidRDefault="002724AE" w:rsidP="009918FA">
      <w:pPr>
        <w:pStyle w:val="GvdeMetni"/>
        <w:kinsoku w:val="0"/>
        <w:overflowPunct w:val="0"/>
        <w:ind w:left="0" w:right="-675"/>
        <w:rPr>
          <w:sz w:val="2"/>
          <w:szCs w:val="18"/>
        </w:rPr>
      </w:pPr>
    </w:p>
    <w:p w:rsidR="002724AE" w:rsidRDefault="002724AE" w:rsidP="00B85D4A">
      <w:pPr>
        <w:pStyle w:val="GvdeMetni"/>
        <w:numPr>
          <w:ilvl w:val="0"/>
          <w:numId w:val="5"/>
        </w:numPr>
        <w:tabs>
          <w:tab w:val="left" w:pos="400"/>
          <w:tab w:val="left" w:pos="1778"/>
        </w:tabs>
        <w:kinsoku w:val="0"/>
        <w:overflowPunct w:val="0"/>
        <w:spacing w:before="101" w:line="303" w:lineRule="auto"/>
        <w:ind w:right="-267" w:firstLine="6"/>
        <w:rPr>
          <w:color w:val="000000"/>
          <w:sz w:val="18"/>
          <w:szCs w:val="18"/>
        </w:rPr>
      </w:pPr>
      <w:r>
        <w:rPr>
          <w:color w:val="231F20"/>
          <w:w w:val="80"/>
          <w:sz w:val="18"/>
          <w:szCs w:val="18"/>
        </w:rPr>
        <w:t>A</w:t>
      </w:r>
      <w:r>
        <w:rPr>
          <w:color w:val="231F20"/>
          <w:spacing w:val="1"/>
          <w:w w:val="80"/>
          <w:sz w:val="18"/>
          <w:szCs w:val="18"/>
        </w:rPr>
        <w:t>ş</w:t>
      </w:r>
      <w:r w:rsidR="001B4482">
        <w:rPr>
          <w:color w:val="231F20"/>
          <w:spacing w:val="1"/>
          <w:w w:val="80"/>
          <w:sz w:val="18"/>
          <w:szCs w:val="18"/>
        </w:rPr>
        <w:t xml:space="preserve">ağıdakilerden </w:t>
      </w:r>
      <w:r>
        <w:rPr>
          <w:color w:val="231F20"/>
          <w:spacing w:val="1"/>
          <w:w w:val="105"/>
          <w:sz w:val="18"/>
          <w:szCs w:val="18"/>
        </w:rPr>
        <w:t>hangisi</w:t>
      </w:r>
      <w:r>
        <w:rPr>
          <w:color w:val="231F20"/>
          <w:w w:val="105"/>
          <w:sz w:val="18"/>
          <w:szCs w:val="18"/>
        </w:rPr>
        <w:t xml:space="preserve"> </w:t>
      </w:r>
      <w:r>
        <w:rPr>
          <w:color w:val="231F20"/>
          <w:spacing w:val="1"/>
          <w:w w:val="105"/>
          <w:sz w:val="18"/>
          <w:szCs w:val="18"/>
        </w:rPr>
        <w:t>Kurumlar</w:t>
      </w:r>
      <w:r>
        <w:rPr>
          <w:color w:val="231F20"/>
          <w:w w:val="105"/>
          <w:sz w:val="18"/>
          <w:szCs w:val="18"/>
        </w:rPr>
        <w:t xml:space="preserve"> </w:t>
      </w:r>
      <w:r>
        <w:rPr>
          <w:color w:val="231F20"/>
          <w:spacing w:val="1"/>
          <w:w w:val="105"/>
          <w:sz w:val="18"/>
          <w:szCs w:val="18"/>
        </w:rPr>
        <w:t>Vergisi</w:t>
      </w:r>
      <w:r>
        <w:rPr>
          <w:color w:val="231F20"/>
          <w:spacing w:val="23"/>
          <w:w w:val="105"/>
          <w:sz w:val="18"/>
          <w:szCs w:val="18"/>
        </w:rPr>
        <w:t xml:space="preserve"> </w:t>
      </w:r>
      <w:r>
        <w:rPr>
          <w:color w:val="231F20"/>
          <w:spacing w:val="3"/>
          <w:w w:val="105"/>
          <w:sz w:val="18"/>
          <w:szCs w:val="18"/>
        </w:rPr>
        <w:t>Kanu</w:t>
      </w:r>
      <w:r>
        <w:rPr>
          <w:color w:val="231F20"/>
          <w:w w:val="105"/>
          <w:sz w:val="18"/>
          <w:szCs w:val="18"/>
        </w:rPr>
        <w:t>nu’nda</w:t>
      </w:r>
      <w:r>
        <w:rPr>
          <w:color w:val="231F20"/>
          <w:spacing w:val="34"/>
          <w:w w:val="105"/>
          <w:sz w:val="18"/>
          <w:szCs w:val="18"/>
        </w:rPr>
        <w:t xml:space="preserve"> </w:t>
      </w:r>
      <w:r>
        <w:rPr>
          <w:color w:val="231F20"/>
          <w:w w:val="105"/>
          <w:sz w:val="18"/>
          <w:szCs w:val="18"/>
        </w:rPr>
        <w:t>yer</w:t>
      </w:r>
      <w:r>
        <w:rPr>
          <w:color w:val="231F20"/>
          <w:spacing w:val="34"/>
          <w:w w:val="105"/>
          <w:sz w:val="18"/>
          <w:szCs w:val="18"/>
        </w:rPr>
        <w:t xml:space="preserve"> </w:t>
      </w:r>
      <w:r>
        <w:rPr>
          <w:color w:val="231F20"/>
          <w:w w:val="105"/>
          <w:sz w:val="18"/>
          <w:szCs w:val="18"/>
        </w:rPr>
        <w:t>alan</w:t>
      </w:r>
      <w:r>
        <w:rPr>
          <w:color w:val="231F20"/>
          <w:spacing w:val="35"/>
          <w:w w:val="105"/>
          <w:sz w:val="18"/>
          <w:szCs w:val="18"/>
        </w:rPr>
        <w:t xml:space="preserve"> </w:t>
      </w:r>
      <w:r>
        <w:rPr>
          <w:color w:val="231F20"/>
          <w:w w:val="105"/>
          <w:sz w:val="18"/>
          <w:szCs w:val="18"/>
        </w:rPr>
        <w:t>bir</w:t>
      </w:r>
      <w:r>
        <w:rPr>
          <w:color w:val="231F20"/>
          <w:spacing w:val="34"/>
          <w:w w:val="105"/>
          <w:sz w:val="18"/>
          <w:szCs w:val="18"/>
        </w:rPr>
        <w:t xml:space="preserve"> </w:t>
      </w:r>
      <w:r>
        <w:rPr>
          <w:color w:val="231F20"/>
          <w:w w:val="105"/>
          <w:sz w:val="18"/>
          <w:szCs w:val="18"/>
        </w:rPr>
        <w:t>istisnadır?</w:t>
      </w:r>
    </w:p>
    <w:p w:rsidR="002724AE" w:rsidRPr="00B85D4A" w:rsidRDefault="00B85D4A" w:rsidP="009918FA">
      <w:pPr>
        <w:pStyle w:val="GvdeMetni"/>
        <w:numPr>
          <w:ilvl w:val="1"/>
          <w:numId w:val="5"/>
        </w:numPr>
        <w:tabs>
          <w:tab w:val="left" w:pos="707"/>
        </w:tabs>
        <w:kinsoku w:val="0"/>
        <w:overflowPunct w:val="0"/>
        <w:spacing w:before="3"/>
        <w:ind w:right="-675"/>
        <w:rPr>
          <w:b/>
          <w:color w:val="000000"/>
          <w:sz w:val="18"/>
          <w:szCs w:val="18"/>
        </w:rPr>
      </w:pPr>
      <w:r w:rsidRPr="00B85D4A">
        <w:rPr>
          <w:b/>
          <w:color w:val="231F20"/>
          <w:w w:val="110"/>
          <w:sz w:val="18"/>
          <w:szCs w:val="18"/>
        </w:rPr>
        <w:t>İştirak</w:t>
      </w:r>
      <w:r w:rsidR="002724AE" w:rsidRPr="00B85D4A">
        <w:rPr>
          <w:b/>
          <w:color w:val="231F20"/>
          <w:spacing w:val="9"/>
          <w:w w:val="110"/>
          <w:sz w:val="18"/>
          <w:szCs w:val="18"/>
        </w:rPr>
        <w:t xml:space="preserve"> </w:t>
      </w:r>
      <w:r w:rsidR="002724AE" w:rsidRPr="00B85D4A">
        <w:rPr>
          <w:b/>
          <w:color w:val="231F20"/>
          <w:w w:val="110"/>
          <w:sz w:val="18"/>
          <w:szCs w:val="18"/>
        </w:rPr>
        <w:t>kazançları</w:t>
      </w:r>
      <w:r w:rsidR="002724AE" w:rsidRPr="00B85D4A">
        <w:rPr>
          <w:b/>
          <w:color w:val="231F20"/>
          <w:spacing w:val="9"/>
          <w:w w:val="110"/>
          <w:sz w:val="18"/>
          <w:szCs w:val="18"/>
        </w:rPr>
        <w:t xml:space="preserve"> </w:t>
      </w:r>
      <w:r w:rsidR="002724AE" w:rsidRPr="00B85D4A">
        <w:rPr>
          <w:b/>
          <w:color w:val="231F20"/>
          <w:w w:val="110"/>
          <w:sz w:val="18"/>
          <w:szCs w:val="18"/>
        </w:rPr>
        <w:t>istisnası</w:t>
      </w:r>
    </w:p>
    <w:p w:rsidR="002724AE" w:rsidRDefault="002724AE" w:rsidP="009918FA">
      <w:pPr>
        <w:pStyle w:val="GvdeMetni"/>
        <w:numPr>
          <w:ilvl w:val="1"/>
          <w:numId w:val="5"/>
        </w:numPr>
        <w:tabs>
          <w:tab w:val="left" w:pos="707"/>
        </w:tabs>
        <w:kinsoku w:val="0"/>
        <w:overflowPunct w:val="0"/>
        <w:spacing w:before="57"/>
        <w:ind w:right="-675"/>
        <w:rPr>
          <w:color w:val="000000"/>
          <w:sz w:val="18"/>
          <w:szCs w:val="18"/>
        </w:rPr>
      </w:pPr>
      <w:r>
        <w:rPr>
          <w:color w:val="231F20"/>
          <w:w w:val="110"/>
          <w:sz w:val="18"/>
          <w:szCs w:val="18"/>
        </w:rPr>
        <w:t>Telif</w:t>
      </w:r>
      <w:r>
        <w:rPr>
          <w:color w:val="231F20"/>
          <w:spacing w:val="10"/>
          <w:w w:val="110"/>
          <w:sz w:val="18"/>
          <w:szCs w:val="18"/>
        </w:rPr>
        <w:t xml:space="preserve"> </w:t>
      </w:r>
      <w:r>
        <w:rPr>
          <w:color w:val="231F20"/>
          <w:w w:val="110"/>
          <w:sz w:val="18"/>
          <w:szCs w:val="18"/>
        </w:rPr>
        <w:t>kazançları</w:t>
      </w:r>
      <w:r>
        <w:rPr>
          <w:color w:val="231F20"/>
          <w:spacing w:val="11"/>
          <w:w w:val="110"/>
          <w:sz w:val="18"/>
          <w:szCs w:val="18"/>
        </w:rPr>
        <w:t xml:space="preserve"> </w:t>
      </w:r>
      <w:r>
        <w:rPr>
          <w:color w:val="231F20"/>
          <w:w w:val="110"/>
          <w:sz w:val="18"/>
          <w:szCs w:val="18"/>
        </w:rPr>
        <w:t>istisnası</w:t>
      </w:r>
    </w:p>
    <w:p w:rsidR="002724AE" w:rsidRDefault="002724AE" w:rsidP="009918FA">
      <w:pPr>
        <w:pStyle w:val="GvdeMetni"/>
        <w:numPr>
          <w:ilvl w:val="1"/>
          <w:numId w:val="5"/>
        </w:numPr>
        <w:tabs>
          <w:tab w:val="left" w:pos="707"/>
        </w:tabs>
        <w:kinsoku w:val="0"/>
        <w:overflowPunct w:val="0"/>
        <w:spacing w:before="57"/>
        <w:ind w:right="-675"/>
        <w:rPr>
          <w:color w:val="000000"/>
          <w:sz w:val="18"/>
          <w:szCs w:val="18"/>
        </w:rPr>
      </w:pPr>
      <w:r>
        <w:rPr>
          <w:color w:val="231F20"/>
          <w:w w:val="110"/>
          <w:sz w:val="18"/>
          <w:szCs w:val="18"/>
        </w:rPr>
        <w:t>Müteferrik</w:t>
      </w:r>
      <w:r>
        <w:rPr>
          <w:color w:val="231F20"/>
          <w:spacing w:val="-23"/>
          <w:w w:val="110"/>
          <w:sz w:val="18"/>
          <w:szCs w:val="18"/>
        </w:rPr>
        <w:t xml:space="preserve"> </w:t>
      </w:r>
      <w:r>
        <w:rPr>
          <w:color w:val="231F20"/>
          <w:w w:val="110"/>
          <w:sz w:val="18"/>
          <w:szCs w:val="18"/>
        </w:rPr>
        <w:t>istisnalar</w:t>
      </w:r>
    </w:p>
    <w:p w:rsidR="002724AE" w:rsidRDefault="002724AE" w:rsidP="009918FA">
      <w:pPr>
        <w:pStyle w:val="GvdeMetni"/>
        <w:numPr>
          <w:ilvl w:val="1"/>
          <w:numId w:val="5"/>
        </w:numPr>
        <w:tabs>
          <w:tab w:val="left" w:pos="707"/>
        </w:tabs>
        <w:kinsoku w:val="0"/>
        <w:overflowPunct w:val="0"/>
        <w:spacing w:before="57"/>
        <w:ind w:right="-675"/>
        <w:rPr>
          <w:color w:val="000000"/>
          <w:sz w:val="18"/>
          <w:szCs w:val="18"/>
        </w:rPr>
      </w:pPr>
      <w:r>
        <w:rPr>
          <w:color w:val="231F20"/>
          <w:w w:val="110"/>
          <w:sz w:val="18"/>
          <w:szCs w:val="18"/>
        </w:rPr>
        <w:t>Konut</w:t>
      </w:r>
      <w:r>
        <w:rPr>
          <w:color w:val="231F20"/>
          <w:spacing w:val="1"/>
          <w:w w:val="110"/>
          <w:sz w:val="18"/>
          <w:szCs w:val="18"/>
        </w:rPr>
        <w:t xml:space="preserve"> </w:t>
      </w:r>
      <w:r>
        <w:rPr>
          <w:color w:val="231F20"/>
          <w:w w:val="110"/>
          <w:sz w:val="18"/>
          <w:szCs w:val="18"/>
        </w:rPr>
        <w:t>kirası</w:t>
      </w:r>
      <w:r>
        <w:rPr>
          <w:color w:val="231F20"/>
          <w:spacing w:val="1"/>
          <w:w w:val="110"/>
          <w:sz w:val="18"/>
          <w:szCs w:val="18"/>
        </w:rPr>
        <w:t xml:space="preserve"> </w:t>
      </w:r>
      <w:r>
        <w:rPr>
          <w:color w:val="231F20"/>
          <w:w w:val="110"/>
          <w:sz w:val="18"/>
          <w:szCs w:val="18"/>
        </w:rPr>
        <w:t>istisnası</w:t>
      </w:r>
    </w:p>
    <w:p w:rsidR="002724AE" w:rsidRPr="001B4482" w:rsidRDefault="002724AE" w:rsidP="001B4482">
      <w:pPr>
        <w:pStyle w:val="GvdeMetni"/>
        <w:numPr>
          <w:ilvl w:val="1"/>
          <w:numId w:val="5"/>
        </w:numPr>
        <w:tabs>
          <w:tab w:val="left" w:pos="707"/>
        </w:tabs>
        <w:kinsoku w:val="0"/>
        <w:overflowPunct w:val="0"/>
        <w:spacing w:before="57"/>
        <w:ind w:left="0" w:right="-675" w:firstLine="426"/>
        <w:rPr>
          <w:sz w:val="18"/>
          <w:szCs w:val="18"/>
        </w:rPr>
      </w:pPr>
      <w:r w:rsidRPr="001B4482">
        <w:rPr>
          <w:color w:val="231F20"/>
          <w:w w:val="110"/>
          <w:sz w:val="18"/>
          <w:szCs w:val="18"/>
        </w:rPr>
        <w:t>Değer</w:t>
      </w:r>
      <w:r w:rsidRPr="001B4482">
        <w:rPr>
          <w:color w:val="231F20"/>
          <w:spacing w:val="-14"/>
          <w:w w:val="110"/>
          <w:sz w:val="18"/>
          <w:szCs w:val="18"/>
        </w:rPr>
        <w:t xml:space="preserve"> </w:t>
      </w:r>
      <w:r w:rsidRPr="001B4482">
        <w:rPr>
          <w:color w:val="231F20"/>
          <w:w w:val="110"/>
          <w:sz w:val="18"/>
          <w:szCs w:val="18"/>
        </w:rPr>
        <w:t>artış</w:t>
      </w:r>
      <w:r w:rsidRPr="001B4482">
        <w:rPr>
          <w:color w:val="231F20"/>
          <w:spacing w:val="-14"/>
          <w:w w:val="110"/>
          <w:sz w:val="18"/>
          <w:szCs w:val="18"/>
        </w:rPr>
        <w:t xml:space="preserve"> </w:t>
      </w:r>
      <w:r w:rsidRPr="001B4482">
        <w:rPr>
          <w:color w:val="231F20"/>
          <w:w w:val="110"/>
          <w:sz w:val="18"/>
          <w:szCs w:val="18"/>
        </w:rPr>
        <w:t>kazançları</w:t>
      </w:r>
      <w:r w:rsidRPr="001B4482">
        <w:rPr>
          <w:color w:val="231F20"/>
          <w:spacing w:val="-14"/>
          <w:w w:val="110"/>
          <w:sz w:val="18"/>
          <w:szCs w:val="18"/>
        </w:rPr>
        <w:t xml:space="preserve"> </w:t>
      </w:r>
      <w:r w:rsidRPr="001B4482">
        <w:rPr>
          <w:color w:val="231F20"/>
          <w:w w:val="110"/>
          <w:sz w:val="18"/>
          <w:szCs w:val="18"/>
        </w:rPr>
        <w:t>istisnası</w:t>
      </w:r>
    </w:p>
    <w:p w:rsidR="002724AE" w:rsidRDefault="002724AE" w:rsidP="009918FA">
      <w:pPr>
        <w:pStyle w:val="GvdeMetni"/>
        <w:kinsoku w:val="0"/>
        <w:overflowPunct w:val="0"/>
        <w:ind w:left="0" w:right="-675"/>
        <w:rPr>
          <w:sz w:val="18"/>
          <w:szCs w:val="18"/>
        </w:rPr>
      </w:pPr>
    </w:p>
    <w:p w:rsidR="002724AE" w:rsidRDefault="002724AE" w:rsidP="00B85D4A">
      <w:pPr>
        <w:pStyle w:val="GvdeMetni"/>
        <w:numPr>
          <w:ilvl w:val="0"/>
          <w:numId w:val="5"/>
        </w:numPr>
        <w:tabs>
          <w:tab w:val="left" w:pos="400"/>
          <w:tab w:val="left" w:pos="4037"/>
        </w:tabs>
        <w:kinsoku w:val="0"/>
        <w:overflowPunct w:val="0"/>
        <w:spacing w:before="113" w:line="298" w:lineRule="auto"/>
        <w:ind w:right="-125" w:firstLine="7"/>
        <w:jc w:val="both"/>
        <w:rPr>
          <w:color w:val="000000"/>
          <w:sz w:val="18"/>
          <w:szCs w:val="18"/>
        </w:rPr>
      </w:pPr>
      <w:r>
        <w:rPr>
          <w:color w:val="231F20"/>
          <w:w w:val="105"/>
          <w:sz w:val="18"/>
          <w:szCs w:val="18"/>
        </w:rPr>
        <w:t>2011</w:t>
      </w:r>
      <w:r>
        <w:rPr>
          <w:color w:val="231F20"/>
          <w:spacing w:val="19"/>
          <w:w w:val="105"/>
          <w:sz w:val="18"/>
          <w:szCs w:val="18"/>
        </w:rPr>
        <w:t xml:space="preserve"> </w:t>
      </w:r>
      <w:r>
        <w:rPr>
          <w:color w:val="231F20"/>
          <w:w w:val="105"/>
          <w:sz w:val="18"/>
          <w:szCs w:val="18"/>
        </w:rPr>
        <w:t>yılında</w:t>
      </w:r>
      <w:r>
        <w:rPr>
          <w:color w:val="231F20"/>
          <w:spacing w:val="20"/>
          <w:w w:val="105"/>
          <w:sz w:val="18"/>
          <w:szCs w:val="18"/>
        </w:rPr>
        <w:t xml:space="preserve"> </w:t>
      </w:r>
      <w:r>
        <w:rPr>
          <w:color w:val="231F20"/>
          <w:w w:val="105"/>
          <w:sz w:val="18"/>
          <w:szCs w:val="18"/>
        </w:rPr>
        <w:t>dönem</w:t>
      </w:r>
      <w:r>
        <w:rPr>
          <w:color w:val="231F20"/>
          <w:spacing w:val="19"/>
          <w:w w:val="105"/>
          <w:sz w:val="18"/>
          <w:szCs w:val="18"/>
        </w:rPr>
        <w:t xml:space="preserve"> </w:t>
      </w:r>
      <w:r>
        <w:rPr>
          <w:color w:val="231F20"/>
          <w:w w:val="105"/>
          <w:sz w:val="18"/>
          <w:szCs w:val="18"/>
        </w:rPr>
        <w:t>başı</w:t>
      </w:r>
      <w:r>
        <w:rPr>
          <w:color w:val="231F20"/>
          <w:spacing w:val="20"/>
          <w:w w:val="105"/>
          <w:sz w:val="18"/>
          <w:szCs w:val="18"/>
        </w:rPr>
        <w:t xml:space="preserve"> </w:t>
      </w:r>
      <w:r>
        <w:rPr>
          <w:color w:val="231F20"/>
          <w:w w:val="105"/>
          <w:sz w:val="18"/>
          <w:szCs w:val="18"/>
        </w:rPr>
        <w:t>öz</w:t>
      </w:r>
      <w:r>
        <w:rPr>
          <w:color w:val="231F20"/>
          <w:spacing w:val="20"/>
          <w:w w:val="105"/>
          <w:sz w:val="18"/>
          <w:szCs w:val="18"/>
        </w:rPr>
        <w:t xml:space="preserve"> </w:t>
      </w:r>
      <w:r>
        <w:rPr>
          <w:color w:val="231F20"/>
          <w:w w:val="105"/>
          <w:sz w:val="18"/>
          <w:szCs w:val="18"/>
        </w:rPr>
        <w:t>sermayesi</w:t>
      </w:r>
      <w:r>
        <w:rPr>
          <w:color w:val="231F20"/>
          <w:spacing w:val="18"/>
          <w:w w:val="105"/>
          <w:sz w:val="18"/>
          <w:szCs w:val="18"/>
        </w:rPr>
        <w:t xml:space="preserve"> </w:t>
      </w:r>
      <w:r>
        <w:rPr>
          <w:rFonts w:ascii="Stencil" w:hAnsi="Stencil" w:cs="Stencil"/>
          <w:color w:val="231F20"/>
          <w:w w:val="105"/>
          <w:sz w:val="18"/>
          <w:szCs w:val="18"/>
        </w:rPr>
        <w:t>t</w:t>
      </w:r>
      <w:r>
        <w:rPr>
          <w:color w:val="231F20"/>
          <w:w w:val="105"/>
          <w:sz w:val="18"/>
          <w:szCs w:val="18"/>
        </w:rPr>
        <w:t>100.000,</w:t>
      </w:r>
      <w:r>
        <w:rPr>
          <w:color w:val="231F20"/>
          <w:spacing w:val="20"/>
          <w:w w:val="105"/>
          <w:sz w:val="18"/>
          <w:szCs w:val="18"/>
        </w:rPr>
        <w:t xml:space="preserve"> </w:t>
      </w:r>
      <w:r>
        <w:rPr>
          <w:color w:val="231F20"/>
          <w:w w:val="105"/>
          <w:sz w:val="18"/>
          <w:szCs w:val="18"/>
        </w:rPr>
        <w:t>dönem</w:t>
      </w:r>
      <w:r>
        <w:rPr>
          <w:color w:val="231F20"/>
          <w:spacing w:val="9"/>
          <w:w w:val="105"/>
          <w:sz w:val="18"/>
          <w:szCs w:val="18"/>
        </w:rPr>
        <w:t xml:space="preserve"> </w:t>
      </w:r>
      <w:r>
        <w:rPr>
          <w:color w:val="231F20"/>
          <w:w w:val="105"/>
          <w:sz w:val="18"/>
          <w:szCs w:val="18"/>
        </w:rPr>
        <w:t>sonu</w:t>
      </w:r>
      <w:r>
        <w:rPr>
          <w:color w:val="231F20"/>
          <w:spacing w:val="9"/>
          <w:w w:val="105"/>
          <w:sz w:val="18"/>
          <w:szCs w:val="18"/>
        </w:rPr>
        <w:t xml:space="preserve"> </w:t>
      </w:r>
      <w:r>
        <w:rPr>
          <w:color w:val="231F20"/>
          <w:w w:val="105"/>
          <w:sz w:val="18"/>
          <w:szCs w:val="18"/>
        </w:rPr>
        <w:t>öz</w:t>
      </w:r>
      <w:r>
        <w:rPr>
          <w:color w:val="231F20"/>
          <w:spacing w:val="9"/>
          <w:w w:val="105"/>
          <w:sz w:val="18"/>
          <w:szCs w:val="18"/>
        </w:rPr>
        <w:t xml:space="preserve"> </w:t>
      </w:r>
      <w:r>
        <w:rPr>
          <w:color w:val="231F20"/>
          <w:w w:val="105"/>
          <w:sz w:val="18"/>
          <w:szCs w:val="18"/>
        </w:rPr>
        <w:t>sermayesi</w:t>
      </w:r>
      <w:r>
        <w:rPr>
          <w:color w:val="231F20"/>
          <w:spacing w:val="10"/>
          <w:w w:val="105"/>
          <w:sz w:val="18"/>
          <w:szCs w:val="18"/>
        </w:rPr>
        <w:t xml:space="preserve"> </w:t>
      </w:r>
      <w:r>
        <w:rPr>
          <w:rFonts w:ascii="Stencil" w:hAnsi="Stencil" w:cs="Stencil"/>
          <w:color w:val="231F20"/>
          <w:w w:val="105"/>
          <w:sz w:val="18"/>
          <w:szCs w:val="18"/>
        </w:rPr>
        <w:t>t</w:t>
      </w:r>
      <w:r>
        <w:rPr>
          <w:color w:val="231F20"/>
          <w:w w:val="105"/>
          <w:sz w:val="18"/>
          <w:szCs w:val="18"/>
        </w:rPr>
        <w:t>200.000</w:t>
      </w:r>
      <w:r>
        <w:rPr>
          <w:color w:val="231F20"/>
          <w:spacing w:val="9"/>
          <w:w w:val="105"/>
          <w:sz w:val="18"/>
          <w:szCs w:val="18"/>
        </w:rPr>
        <w:t xml:space="preserve"> </w:t>
      </w:r>
      <w:r>
        <w:rPr>
          <w:color w:val="231F20"/>
          <w:w w:val="105"/>
          <w:sz w:val="18"/>
          <w:szCs w:val="18"/>
        </w:rPr>
        <w:t>olan</w:t>
      </w:r>
      <w:r>
        <w:rPr>
          <w:color w:val="231F20"/>
          <w:spacing w:val="9"/>
          <w:w w:val="105"/>
          <w:sz w:val="18"/>
          <w:szCs w:val="18"/>
        </w:rPr>
        <w:t xml:space="preserve"> </w:t>
      </w:r>
      <w:r>
        <w:rPr>
          <w:color w:val="231F20"/>
          <w:w w:val="105"/>
          <w:sz w:val="18"/>
          <w:szCs w:val="18"/>
        </w:rPr>
        <w:t>X</w:t>
      </w:r>
      <w:r>
        <w:rPr>
          <w:color w:val="231F20"/>
          <w:spacing w:val="10"/>
          <w:w w:val="105"/>
          <w:sz w:val="18"/>
          <w:szCs w:val="18"/>
        </w:rPr>
        <w:t xml:space="preserve"> </w:t>
      </w:r>
      <w:r w:rsidR="00B85D4A">
        <w:rPr>
          <w:color w:val="231F20"/>
          <w:w w:val="105"/>
          <w:sz w:val="18"/>
          <w:szCs w:val="18"/>
        </w:rPr>
        <w:t>AŞ</w:t>
      </w:r>
      <w:r>
        <w:rPr>
          <w:color w:val="231F20"/>
          <w:w w:val="105"/>
          <w:sz w:val="18"/>
          <w:szCs w:val="18"/>
        </w:rPr>
        <w:t>’den</w:t>
      </w:r>
      <w:r>
        <w:rPr>
          <w:color w:val="231F20"/>
          <w:spacing w:val="9"/>
          <w:w w:val="105"/>
          <w:sz w:val="18"/>
          <w:szCs w:val="18"/>
        </w:rPr>
        <w:t xml:space="preserve"> </w:t>
      </w:r>
      <w:r>
        <w:rPr>
          <w:color w:val="231F20"/>
          <w:w w:val="105"/>
          <w:sz w:val="18"/>
          <w:szCs w:val="18"/>
        </w:rPr>
        <w:t>yıl</w:t>
      </w:r>
      <w:r>
        <w:rPr>
          <w:color w:val="231F20"/>
          <w:spacing w:val="9"/>
          <w:w w:val="105"/>
          <w:sz w:val="18"/>
          <w:szCs w:val="18"/>
        </w:rPr>
        <w:t xml:space="preserve"> </w:t>
      </w:r>
      <w:r>
        <w:rPr>
          <w:color w:val="231F20"/>
          <w:w w:val="105"/>
          <w:sz w:val="18"/>
          <w:szCs w:val="18"/>
        </w:rPr>
        <w:t>içinde</w:t>
      </w:r>
      <w:r>
        <w:rPr>
          <w:color w:val="231F20"/>
          <w:spacing w:val="17"/>
          <w:w w:val="105"/>
          <w:sz w:val="18"/>
          <w:szCs w:val="18"/>
        </w:rPr>
        <w:t xml:space="preserve"> </w:t>
      </w:r>
      <w:r>
        <w:rPr>
          <w:rFonts w:ascii="Stencil" w:hAnsi="Stencil" w:cs="Stencil"/>
          <w:color w:val="231F20"/>
          <w:w w:val="105"/>
          <w:sz w:val="18"/>
          <w:szCs w:val="18"/>
        </w:rPr>
        <w:t>t</w:t>
      </w:r>
      <w:r>
        <w:rPr>
          <w:color w:val="231F20"/>
          <w:w w:val="105"/>
          <w:sz w:val="18"/>
          <w:szCs w:val="18"/>
        </w:rPr>
        <w:t>8.000</w:t>
      </w:r>
      <w:r>
        <w:rPr>
          <w:color w:val="231F20"/>
          <w:spacing w:val="17"/>
          <w:w w:val="105"/>
          <w:sz w:val="18"/>
          <w:szCs w:val="18"/>
        </w:rPr>
        <w:t xml:space="preserve"> </w:t>
      </w:r>
      <w:r>
        <w:rPr>
          <w:color w:val="231F20"/>
          <w:w w:val="105"/>
          <w:sz w:val="18"/>
          <w:szCs w:val="18"/>
        </w:rPr>
        <w:t>tutarında</w:t>
      </w:r>
      <w:r>
        <w:rPr>
          <w:color w:val="231F20"/>
          <w:spacing w:val="17"/>
          <w:w w:val="105"/>
          <w:sz w:val="18"/>
          <w:szCs w:val="18"/>
        </w:rPr>
        <w:t xml:space="preserve"> </w:t>
      </w:r>
      <w:r>
        <w:rPr>
          <w:color w:val="231F20"/>
          <w:w w:val="105"/>
          <w:sz w:val="18"/>
          <w:szCs w:val="18"/>
        </w:rPr>
        <w:t>para</w:t>
      </w:r>
      <w:r>
        <w:rPr>
          <w:color w:val="231F20"/>
          <w:spacing w:val="17"/>
          <w:w w:val="105"/>
          <w:sz w:val="18"/>
          <w:szCs w:val="18"/>
        </w:rPr>
        <w:t xml:space="preserve"> </w:t>
      </w:r>
      <w:r>
        <w:rPr>
          <w:color w:val="231F20"/>
          <w:w w:val="105"/>
          <w:sz w:val="18"/>
          <w:szCs w:val="18"/>
        </w:rPr>
        <w:t>çekilmiş</w:t>
      </w:r>
      <w:r>
        <w:rPr>
          <w:color w:val="231F20"/>
          <w:spacing w:val="17"/>
          <w:w w:val="105"/>
          <w:sz w:val="18"/>
          <w:szCs w:val="18"/>
        </w:rPr>
        <w:t xml:space="preserve"> </w:t>
      </w:r>
      <w:r>
        <w:rPr>
          <w:color w:val="231F20"/>
          <w:w w:val="105"/>
          <w:sz w:val="18"/>
          <w:szCs w:val="18"/>
        </w:rPr>
        <w:t>buna</w:t>
      </w:r>
      <w:r>
        <w:rPr>
          <w:color w:val="231F20"/>
          <w:spacing w:val="17"/>
          <w:w w:val="105"/>
          <w:sz w:val="18"/>
          <w:szCs w:val="18"/>
        </w:rPr>
        <w:t xml:space="preserve"> </w:t>
      </w:r>
      <w:r>
        <w:rPr>
          <w:color w:val="231F20"/>
          <w:w w:val="105"/>
          <w:sz w:val="18"/>
          <w:szCs w:val="18"/>
        </w:rPr>
        <w:t>karşılık</w:t>
      </w:r>
      <w:r>
        <w:rPr>
          <w:color w:val="231F20"/>
          <w:spacing w:val="15"/>
          <w:w w:val="105"/>
          <w:sz w:val="18"/>
          <w:szCs w:val="18"/>
        </w:rPr>
        <w:t xml:space="preserve"> </w:t>
      </w:r>
      <w:r>
        <w:rPr>
          <w:rFonts w:ascii="Stencil" w:hAnsi="Stencil" w:cs="Stencil"/>
          <w:color w:val="231F20"/>
          <w:w w:val="105"/>
          <w:sz w:val="18"/>
          <w:szCs w:val="18"/>
        </w:rPr>
        <w:t>t</w:t>
      </w:r>
      <w:r>
        <w:rPr>
          <w:color w:val="231F20"/>
          <w:w w:val="105"/>
          <w:sz w:val="18"/>
          <w:szCs w:val="18"/>
        </w:rPr>
        <w:t>16.000</w:t>
      </w:r>
      <w:r>
        <w:rPr>
          <w:color w:val="231F20"/>
          <w:w w:val="107"/>
          <w:sz w:val="18"/>
          <w:szCs w:val="18"/>
        </w:rPr>
        <w:t xml:space="preserve"> </w:t>
      </w:r>
      <w:r>
        <w:rPr>
          <w:color w:val="231F20"/>
          <w:w w:val="105"/>
          <w:sz w:val="18"/>
          <w:szCs w:val="18"/>
        </w:rPr>
        <w:t>tutarında</w:t>
      </w:r>
      <w:r>
        <w:rPr>
          <w:color w:val="231F20"/>
          <w:spacing w:val="33"/>
          <w:w w:val="105"/>
          <w:sz w:val="18"/>
          <w:szCs w:val="18"/>
        </w:rPr>
        <w:t xml:space="preserve"> </w:t>
      </w:r>
      <w:r>
        <w:rPr>
          <w:color w:val="231F20"/>
          <w:w w:val="105"/>
          <w:sz w:val="18"/>
          <w:szCs w:val="18"/>
        </w:rPr>
        <w:t>para</w:t>
      </w:r>
      <w:r>
        <w:rPr>
          <w:color w:val="231F20"/>
          <w:spacing w:val="33"/>
          <w:w w:val="105"/>
          <w:sz w:val="18"/>
          <w:szCs w:val="18"/>
        </w:rPr>
        <w:t xml:space="preserve"> </w:t>
      </w:r>
      <w:r w:rsidR="00B85D4A">
        <w:rPr>
          <w:color w:val="231F20"/>
          <w:w w:val="105"/>
          <w:sz w:val="18"/>
          <w:szCs w:val="18"/>
        </w:rPr>
        <w:t xml:space="preserve">eklenmiş. </w:t>
      </w:r>
      <w:r>
        <w:rPr>
          <w:color w:val="231F20"/>
          <w:w w:val="105"/>
          <w:sz w:val="18"/>
          <w:szCs w:val="18"/>
        </w:rPr>
        <w:t>Bu</w:t>
      </w:r>
      <w:r>
        <w:rPr>
          <w:color w:val="231F20"/>
          <w:spacing w:val="34"/>
          <w:w w:val="105"/>
          <w:sz w:val="18"/>
          <w:szCs w:val="18"/>
        </w:rPr>
        <w:t xml:space="preserve"> </w:t>
      </w:r>
      <w:r>
        <w:rPr>
          <w:color w:val="231F20"/>
          <w:w w:val="105"/>
          <w:sz w:val="18"/>
          <w:szCs w:val="18"/>
        </w:rPr>
        <w:t>durumda</w:t>
      </w:r>
      <w:r>
        <w:rPr>
          <w:color w:val="231F20"/>
          <w:spacing w:val="33"/>
          <w:w w:val="105"/>
          <w:sz w:val="18"/>
          <w:szCs w:val="18"/>
        </w:rPr>
        <w:t xml:space="preserve"> </w:t>
      </w:r>
      <w:r>
        <w:rPr>
          <w:color w:val="231F20"/>
          <w:sz w:val="18"/>
          <w:szCs w:val="18"/>
        </w:rPr>
        <w:t>ş</w:t>
      </w:r>
      <w:r w:rsidR="00B85D4A">
        <w:rPr>
          <w:color w:val="231F20"/>
          <w:sz w:val="18"/>
          <w:szCs w:val="18"/>
        </w:rPr>
        <w:t xml:space="preserve">irketin </w:t>
      </w:r>
      <w:r>
        <w:rPr>
          <w:color w:val="231F20"/>
          <w:spacing w:val="1"/>
          <w:w w:val="105"/>
          <w:sz w:val="18"/>
          <w:szCs w:val="18"/>
        </w:rPr>
        <w:t>2011</w:t>
      </w:r>
      <w:r>
        <w:rPr>
          <w:color w:val="231F20"/>
          <w:spacing w:val="51"/>
          <w:w w:val="106"/>
          <w:sz w:val="18"/>
          <w:szCs w:val="18"/>
        </w:rPr>
        <w:t xml:space="preserve"> </w:t>
      </w:r>
      <w:r>
        <w:rPr>
          <w:color w:val="231F20"/>
          <w:w w:val="105"/>
          <w:sz w:val="18"/>
          <w:szCs w:val="18"/>
        </w:rPr>
        <w:t>yılı</w:t>
      </w:r>
      <w:r>
        <w:rPr>
          <w:color w:val="231F20"/>
          <w:spacing w:val="34"/>
          <w:w w:val="105"/>
          <w:sz w:val="18"/>
          <w:szCs w:val="18"/>
        </w:rPr>
        <w:t xml:space="preserve"> </w:t>
      </w:r>
      <w:r>
        <w:rPr>
          <w:color w:val="231F20"/>
          <w:w w:val="105"/>
          <w:sz w:val="18"/>
          <w:szCs w:val="18"/>
        </w:rPr>
        <w:t>kurumlar</w:t>
      </w:r>
      <w:r>
        <w:rPr>
          <w:color w:val="231F20"/>
          <w:spacing w:val="34"/>
          <w:w w:val="105"/>
          <w:sz w:val="18"/>
          <w:szCs w:val="18"/>
        </w:rPr>
        <w:t xml:space="preserve"> </w:t>
      </w:r>
      <w:r>
        <w:rPr>
          <w:color w:val="231F20"/>
          <w:w w:val="105"/>
          <w:sz w:val="18"/>
          <w:szCs w:val="18"/>
        </w:rPr>
        <w:t>vergisi</w:t>
      </w:r>
      <w:r>
        <w:rPr>
          <w:color w:val="231F20"/>
          <w:spacing w:val="34"/>
          <w:w w:val="105"/>
          <w:sz w:val="18"/>
          <w:szCs w:val="18"/>
        </w:rPr>
        <w:t xml:space="preserve"> </w:t>
      </w:r>
      <w:r>
        <w:rPr>
          <w:color w:val="231F20"/>
          <w:w w:val="105"/>
          <w:sz w:val="18"/>
          <w:szCs w:val="18"/>
        </w:rPr>
        <w:t>matrahı</w:t>
      </w:r>
      <w:r>
        <w:rPr>
          <w:color w:val="231F20"/>
          <w:spacing w:val="35"/>
          <w:w w:val="105"/>
          <w:sz w:val="18"/>
          <w:szCs w:val="18"/>
        </w:rPr>
        <w:t xml:space="preserve"> </w:t>
      </w:r>
      <w:r>
        <w:rPr>
          <w:color w:val="231F20"/>
          <w:w w:val="105"/>
          <w:sz w:val="18"/>
          <w:szCs w:val="18"/>
        </w:rPr>
        <w:t>kaç</w:t>
      </w:r>
      <w:r>
        <w:rPr>
          <w:color w:val="231F20"/>
          <w:spacing w:val="34"/>
          <w:w w:val="105"/>
          <w:sz w:val="18"/>
          <w:szCs w:val="18"/>
        </w:rPr>
        <w:t xml:space="preserve"> </w:t>
      </w:r>
      <w:r>
        <w:rPr>
          <w:color w:val="231F20"/>
          <w:w w:val="105"/>
          <w:sz w:val="18"/>
          <w:szCs w:val="18"/>
        </w:rPr>
        <w:t>lira</w:t>
      </w:r>
      <w:r>
        <w:rPr>
          <w:color w:val="231F20"/>
          <w:spacing w:val="34"/>
          <w:w w:val="105"/>
          <w:sz w:val="18"/>
          <w:szCs w:val="18"/>
        </w:rPr>
        <w:t xml:space="preserve"> </w:t>
      </w:r>
      <w:r>
        <w:rPr>
          <w:color w:val="231F20"/>
          <w:w w:val="105"/>
          <w:sz w:val="18"/>
          <w:szCs w:val="18"/>
        </w:rPr>
        <w:t>olur?</w:t>
      </w:r>
    </w:p>
    <w:p w:rsidR="002724AE" w:rsidRDefault="002724AE" w:rsidP="00B85D4A">
      <w:pPr>
        <w:pStyle w:val="GvdeMetni"/>
        <w:kinsoku w:val="0"/>
        <w:overflowPunct w:val="0"/>
        <w:spacing w:line="292" w:lineRule="auto"/>
        <w:ind w:left="142" w:right="-550"/>
        <w:rPr>
          <w:color w:val="000000"/>
          <w:sz w:val="18"/>
          <w:szCs w:val="18"/>
        </w:rPr>
      </w:pPr>
      <w:proofErr w:type="gramStart"/>
      <w:r>
        <w:rPr>
          <w:color w:val="231F20"/>
          <w:w w:val="105"/>
          <w:sz w:val="18"/>
          <w:szCs w:val="18"/>
        </w:rPr>
        <w:t>a</w:t>
      </w:r>
      <w:proofErr w:type="gramEnd"/>
      <w:r>
        <w:rPr>
          <w:color w:val="231F20"/>
          <w:w w:val="105"/>
          <w:sz w:val="18"/>
          <w:szCs w:val="18"/>
        </w:rPr>
        <w:t xml:space="preserve">.  </w:t>
      </w:r>
      <w:r>
        <w:rPr>
          <w:color w:val="231F20"/>
          <w:spacing w:val="28"/>
          <w:w w:val="105"/>
          <w:sz w:val="18"/>
          <w:szCs w:val="18"/>
        </w:rPr>
        <w:t xml:space="preserve"> </w:t>
      </w:r>
      <w:r>
        <w:rPr>
          <w:rFonts w:ascii="Stencil" w:hAnsi="Stencil" w:cs="Stencil"/>
          <w:color w:val="231F20"/>
          <w:w w:val="105"/>
          <w:sz w:val="18"/>
          <w:szCs w:val="18"/>
        </w:rPr>
        <w:t>t</w:t>
      </w:r>
      <w:r>
        <w:rPr>
          <w:color w:val="231F20"/>
          <w:w w:val="105"/>
          <w:sz w:val="18"/>
          <w:szCs w:val="18"/>
        </w:rPr>
        <w:t>72.000</w:t>
      </w:r>
      <w:r>
        <w:rPr>
          <w:color w:val="231F20"/>
          <w:w w:val="107"/>
          <w:sz w:val="18"/>
          <w:szCs w:val="18"/>
        </w:rPr>
        <w:t xml:space="preserve"> </w:t>
      </w:r>
      <w:r>
        <w:rPr>
          <w:color w:val="231F20"/>
          <w:w w:val="105"/>
          <w:sz w:val="18"/>
          <w:szCs w:val="18"/>
        </w:rPr>
        <w:t xml:space="preserve">b.  </w:t>
      </w:r>
      <w:r>
        <w:rPr>
          <w:color w:val="231F20"/>
          <w:spacing w:val="8"/>
          <w:w w:val="105"/>
          <w:sz w:val="18"/>
          <w:szCs w:val="18"/>
        </w:rPr>
        <w:t xml:space="preserve"> </w:t>
      </w:r>
      <w:r>
        <w:rPr>
          <w:rFonts w:ascii="Stencil" w:hAnsi="Stencil" w:cs="Stencil"/>
          <w:color w:val="231F20"/>
          <w:w w:val="105"/>
          <w:sz w:val="18"/>
          <w:szCs w:val="18"/>
        </w:rPr>
        <w:t>t</w:t>
      </w:r>
      <w:r>
        <w:rPr>
          <w:color w:val="231F20"/>
          <w:w w:val="105"/>
          <w:sz w:val="18"/>
          <w:szCs w:val="18"/>
        </w:rPr>
        <w:t>82.000</w:t>
      </w:r>
      <w:r>
        <w:rPr>
          <w:color w:val="231F20"/>
          <w:w w:val="107"/>
          <w:sz w:val="18"/>
          <w:szCs w:val="18"/>
        </w:rPr>
        <w:t xml:space="preserve"> </w:t>
      </w:r>
      <w:r>
        <w:rPr>
          <w:color w:val="231F20"/>
          <w:w w:val="105"/>
          <w:sz w:val="18"/>
          <w:szCs w:val="18"/>
        </w:rPr>
        <w:t>c</w:t>
      </w:r>
      <w:r w:rsidRPr="00B85D4A">
        <w:rPr>
          <w:b/>
          <w:color w:val="231F20"/>
          <w:w w:val="105"/>
          <w:sz w:val="18"/>
          <w:szCs w:val="18"/>
        </w:rPr>
        <w:t xml:space="preserve">.  </w:t>
      </w:r>
      <w:r w:rsidRPr="00B85D4A">
        <w:rPr>
          <w:b/>
          <w:color w:val="231F20"/>
          <w:spacing w:val="26"/>
          <w:w w:val="105"/>
          <w:sz w:val="18"/>
          <w:szCs w:val="18"/>
        </w:rPr>
        <w:t xml:space="preserve"> </w:t>
      </w:r>
      <w:r w:rsidRPr="00B85D4A">
        <w:rPr>
          <w:rFonts w:ascii="Stencil" w:hAnsi="Stencil" w:cs="Stencil"/>
          <w:b/>
          <w:color w:val="231F20"/>
          <w:w w:val="105"/>
          <w:sz w:val="18"/>
          <w:szCs w:val="18"/>
        </w:rPr>
        <w:t>t</w:t>
      </w:r>
      <w:r w:rsidRPr="00B85D4A">
        <w:rPr>
          <w:b/>
          <w:color w:val="231F20"/>
          <w:w w:val="105"/>
          <w:sz w:val="18"/>
          <w:szCs w:val="18"/>
        </w:rPr>
        <w:t>92.000</w:t>
      </w:r>
      <w:r>
        <w:rPr>
          <w:color w:val="231F20"/>
          <w:w w:val="107"/>
          <w:sz w:val="18"/>
          <w:szCs w:val="18"/>
        </w:rPr>
        <w:t xml:space="preserve"> </w:t>
      </w:r>
      <w:r>
        <w:rPr>
          <w:color w:val="231F20"/>
          <w:spacing w:val="-1"/>
          <w:w w:val="105"/>
          <w:sz w:val="18"/>
          <w:szCs w:val="18"/>
        </w:rPr>
        <w:t>d.</w:t>
      </w:r>
      <w:r>
        <w:rPr>
          <w:color w:val="231F20"/>
          <w:w w:val="105"/>
          <w:sz w:val="18"/>
          <w:szCs w:val="18"/>
        </w:rPr>
        <w:t xml:space="preserve">  </w:t>
      </w:r>
      <w:r>
        <w:rPr>
          <w:color w:val="231F20"/>
          <w:spacing w:val="12"/>
          <w:w w:val="105"/>
          <w:sz w:val="18"/>
          <w:szCs w:val="18"/>
        </w:rPr>
        <w:t xml:space="preserve"> </w:t>
      </w:r>
      <w:r>
        <w:rPr>
          <w:rFonts w:ascii="Stencil" w:hAnsi="Stencil" w:cs="Stencil"/>
          <w:color w:val="231F20"/>
          <w:w w:val="105"/>
          <w:sz w:val="18"/>
          <w:szCs w:val="18"/>
        </w:rPr>
        <w:t>t</w:t>
      </w:r>
      <w:r>
        <w:rPr>
          <w:color w:val="231F20"/>
          <w:w w:val="105"/>
          <w:sz w:val="18"/>
          <w:szCs w:val="18"/>
        </w:rPr>
        <w:t>100.000</w:t>
      </w:r>
      <w:r>
        <w:rPr>
          <w:color w:val="231F20"/>
          <w:spacing w:val="21"/>
          <w:w w:val="107"/>
          <w:sz w:val="18"/>
          <w:szCs w:val="18"/>
        </w:rPr>
        <w:t xml:space="preserve"> </w:t>
      </w:r>
      <w:r>
        <w:rPr>
          <w:color w:val="231F20"/>
          <w:w w:val="105"/>
          <w:sz w:val="18"/>
          <w:szCs w:val="18"/>
        </w:rPr>
        <w:t xml:space="preserve">e.  </w:t>
      </w:r>
      <w:r>
        <w:rPr>
          <w:color w:val="231F20"/>
          <w:spacing w:val="27"/>
          <w:w w:val="105"/>
          <w:sz w:val="18"/>
          <w:szCs w:val="18"/>
        </w:rPr>
        <w:t xml:space="preserve"> </w:t>
      </w:r>
      <w:r>
        <w:rPr>
          <w:rFonts w:ascii="Stencil" w:hAnsi="Stencil" w:cs="Stencil"/>
          <w:color w:val="231F20"/>
          <w:w w:val="105"/>
          <w:sz w:val="18"/>
          <w:szCs w:val="18"/>
        </w:rPr>
        <w:t>t</w:t>
      </w:r>
      <w:r>
        <w:rPr>
          <w:color w:val="231F20"/>
          <w:w w:val="105"/>
          <w:sz w:val="18"/>
          <w:szCs w:val="18"/>
        </w:rPr>
        <w:t>108.000</w:t>
      </w:r>
    </w:p>
    <w:p w:rsidR="001B4482" w:rsidRPr="00B85D4A" w:rsidRDefault="001B4482" w:rsidP="009918FA">
      <w:pPr>
        <w:pStyle w:val="GvdeMetni"/>
        <w:kinsoku w:val="0"/>
        <w:overflowPunct w:val="0"/>
        <w:spacing w:before="7"/>
        <w:ind w:left="0" w:right="-675"/>
        <w:rPr>
          <w:sz w:val="6"/>
          <w:szCs w:val="22"/>
        </w:rPr>
      </w:pPr>
    </w:p>
    <w:p w:rsidR="002724AE" w:rsidRPr="00B85D4A" w:rsidRDefault="002724AE" w:rsidP="0070207A">
      <w:pPr>
        <w:pStyle w:val="GvdeMetni"/>
        <w:numPr>
          <w:ilvl w:val="0"/>
          <w:numId w:val="5"/>
        </w:numPr>
        <w:tabs>
          <w:tab w:val="left" w:pos="400"/>
        </w:tabs>
        <w:kinsoku w:val="0"/>
        <w:overflowPunct w:val="0"/>
        <w:spacing w:before="57" w:line="308" w:lineRule="auto"/>
        <w:ind w:right="-408"/>
        <w:jc w:val="both"/>
        <w:rPr>
          <w:color w:val="000000"/>
          <w:sz w:val="18"/>
          <w:szCs w:val="18"/>
        </w:rPr>
      </w:pPr>
      <w:r w:rsidRPr="00B85D4A">
        <w:rPr>
          <w:color w:val="231F20"/>
          <w:spacing w:val="1"/>
          <w:w w:val="105"/>
          <w:sz w:val="18"/>
          <w:szCs w:val="18"/>
        </w:rPr>
        <w:t>Kurumlar</w:t>
      </w:r>
      <w:r w:rsidRPr="00B85D4A">
        <w:rPr>
          <w:color w:val="231F20"/>
          <w:spacing w:val="39"/>
          <w:w w:val="105"/>
          <w:sz w:val="18"/>
          <w:szCs w:val="18"/>
        </w:rPr>
        <w:t xml:space="preserve"> </w:t>
      </w:r>
      <w:r w:rsidRPr="00B85D4A">
        <w:rPr>
          <w:color w:val="231F20"/>
          <w:w w:val="105"/>
          <w:sz w:val="18"/>
          <w:szCs w:val="18"/>
        </w:rPr>
        <w:t>Vergisi</w:t>
      </w:r>
      <w:r w:rsidRPr="00B85D4A">
        <w:rPr>
          <w:color w:val="231F20"/>
          <w:spacing w:val="40"/>
          <w:w w:val="105"/>
          <w:sz w:val="18"/>
          <w:szCs w:val="18"/>
        </w:rPr>
        <w:t xml:space="preserve"> </w:t>
      </w:r>
      <w:r w:rsidRPr="00B85D4A">
        <w:rPr>
          <w:color w:val="231F20"/>
          <w:w w:val="105"/>
          <w:sz w:val="18"/>
          <w:szCs w:val="18"/>
        </w:rPr>
        <w:t>Kanunu’na</w:t>
      </w:r>
      <w:r w:rsidRPr="00B85D4A">
        <w:rPr>
          <w:color w:val="231F20"/>
          <w:spacing w:val="40"/>
          <w:w w:val="105"/>
          <w:sz w:val="18"/>
          <w:szCs w:val="18"/>
        </w:rPr>
        <w:t xml:space="preserve"> </w:t>
      </w:r>
      <w:r w:rsidRPr="00B85D4A">
        <w:rPr>
          <w:color w:val="231F20"/>
          <w:w w:val="105"/>
          <w:sz w:val="18"/>
          <w:szCs w:val="18"/>
        </w:rPr>
        <w:t>göre</w:t>
      </w:r>
      <w:r w:rsidRPr="00B85D4A">
        <w:rPr>
          <w:color w:val="231F20"/>
          <w:spacing w:val="39"/>
          <w:w w:val="105"/>
          <w:sz w:val="18"/>
          <w:szCs w:val="18"/>
        </w:rPr>
        <w:t xml:space="preserve"> </w:t>
      </w:r>
      <w:r w:rsidRPr="00B85D4A">
        <w:rPr>
          <w:color w:val="231F20"/>
          <w:w w:val="105"/>
          <w:sz w:val="18"/>
          <w:szCs w:val="18"/>
        </w:rPr>
        <w:t>a</w:t>
      </w:r>
      <w:r w:rsidRPr="00B85D4A">
        <w:rPr>
          <w:color w:val="231F20"/>
          <w:spacing w:val="1"/>
          <w:w w:val="105"/>
          <w:sz w:val="18"/>
          <w:szCs w:val="18"/>
        </w:rPr>
        <w:t>ş</w:t>
      </w:r>
      <w:r w:rsidR="00B85D4A" w:rsidRPr="00B85D4A">
        <w:rPr>
          <w:color w:val="231F20"/>
          <w:spacing w:val="1"/>
          <w:w w:val="105"/>
          <w:sz w:val="18"/>
          <w:szCs w:val="18"/>
        </w:rPr>
        <w:t>ağıdakilerden</w:t>
      </w:r>
      <w:r w:rsidR="00B85D4A">
        <w:rPr>
          <w:color w:val="231F20"/>
          <w:spacing w:val="1"/>
          <w:w w:val="105"/>
          <w:sz w:val="18"/>
          <w:szCs w:val="18"/>
        </w:rPr>
        <w:t xml:space="preserve"> </w:t>
      </w:r>
      <w:r w:rsidRPr="00B85D4A">
        <w:rPr>
          <w:color w:val="231F20"/>
          <w:w w:val="110"/>
          <w:sz w:val="18"/>
          <w:szCs w:val="18"/>
        </w:rPr>
        <w:t>hangisi</w:t>
      </w:r>
      <w:r w:rsidRPr="00B85D4A">
        <w:rPr>
          <w:color w:val="231F20"/>
          <w:spacing w:val="39"/>
          <w:w w:val="110"/>
          <w:sz w:val="18"/>
          <w:szCs w:val="18"/>
        </w:rPr>
        <w:t xml:space="preserve"> </w:t>
      </w:r>
      <w:r w:rsidRPr="00B85D4A">
        <w:rPr>
          <w:color w:val="231F20"/>
          <w:w w:val="110"/>
          <w:sz w:val="18"/>
          <w:szCs w:val="18"/>
        </w:rPr>
        <w:t>kurum</w:t>
      </w:r>
      <w:r w:rsidRPr="00B85D4A">
        <w:rPr>
          <w:color w:val="231F20"/>
          <w:spacing w:val="38"/>
          <w:w w:val="110"/>
          <w:sz w:val="18"/>
          <w:szCs w:val="18"/>
        </w:rPr>
        <w:t xml:space="preserve"> </w:t>
      </w:r>
      <w:r w:rsidRPr="00B85D4A">
        <w:rPr>
          <w:color w:val="231F20"/>
          <w:w w:val="110"/>
          <w:sz w:val="18"/>
          <w:szCs w:val="18"/>
        </w:rPr>
        <w:t>kazançlarının</w:t>
      </w:r>
      <w:r w:rsidRPr="00B85D4A">
        <w:rPr>
          <w:color w:val="231F20"/>
          <w:spacing w:val="39"/>
          <w:w w:val="110"/>
          <w:sz w:val="18"/>
          <w:szCs w:val="18"/>
        </w:rPr>
        <w:t xml:space="preserve"> </w:t>
      </w:r>
      <w:r w:rsidRPr="00B85D4A">
        <w:rPr>
          <w:color w:val="231F20"/>
          <w:w w:val="110"/>
          <w:sz w:val="18"/>
          <w:szCs w:val="18"/>
        </w:rPr>
        <w:t>tespitinde</w:t>
      </w:r>
      <w:r w:rsidRPr="00B85D4A">
        <w:rPr>
          <w:color w:val="231F20"/>
          <w:spacing w:val="39"/>
          <w:w w:val="110"/>
          <w:sz w:val="18"/>
          <w:szCs w:val="18"/>
        </w:rPr>
        <w:t xml:space="preserve"> </w:t>
      </w:r>
      <w:r w:rsidRPr="00B85D4A">
        <w:rPr>
          <w:color w:val="231F20"/>
          <w:w w:val="110"/>
          <w:sz w:val="18"/>
          <w:szCs w:val="18"/>
        </w:rPr>
        <w:t>indirilebilecek</w:t>
      </w:r>
      <w:r w:rsidRPr="00B85D4A">
        <w:rPr>
          <w:color w:val="231F20"/>
          <w:spacing w:val="63"/>
          <w:w w:val="113"/>
          <w:sz w:val="18"/>
          <w:szCs w:val="18"/>
        </w:rPr>
        <w:t xml:space="preserve"> </w:t>
      </w:r>
      <w:r w:rsidRPr="00B85D4A">
        <w:rPr>
          <w:color w:val="231F20"/>
          <w:w w:val="110"/>
          <w:sz w:val="18"/>
          <w:szCs w:val="18"/>
        </w:rPr>
        <w:t>giderlerden</w:t>
      </w:r>
      <w:r w:rsidRPr="00B85D4A">
        <w:rPr>
          <w:color w:val="231F20"/>
          <w:spacing w:val="29"/>
          <w:w w:val="110"/>
          <w:sz w:val="18"/>
          <w:szCs w:val="18"/>
        </w:rPr>
        <w:t xml:space="preserve"> </w:t>
      </w:r>
      <w:r w:rsidRPr="00B85D4A">
        <w:rPr>
          <w:color w:val="231F20"/>
          <w:w w:val="110"/>
          <w:sz w:val="18"/>
          <w:szCs w:val="18"/>
        </w:rPr>
        <w:t>bir</w:t>
      </w:r>
      <w:r w:rsidRPr="00B85D4A">
        <w:rPr>
          <w:color w:val="231F20"/>
          <w:spacing w:val="30"/>
          <w:w w:val="110"/>
          <w:sz w:val="18"/>
          <w:szCs w:val="18"/>
        </w:rPr>
        <w:t xml:space="preserve"> </w:t>
      </w:r>
      <w:r w:rsidRPr="00B85D4A">
        <w:rPr>
          <w:color w:val="231F20"/>
          <w:w w:val="110"/>
          <w:sz w:val="18"/>
          <w:szCs w:val="18"/>
        </w:rPr>
        <w:t>tanesi</w:t>
      </w:r>
      <w:r w:rsidRPr="00B85D4A">
        <w:rPr>
          <w:color w:val="231F20"/>
          <w:spacing w:val="30"/>
          <w:w w:val="110"/>
          <w:sz w:val="18"/>
          <w:szCs w:val="18"/>
        </w:rPr>
        <w:t xml:space="preserve"> </w:t>
      </w:r>
      <w:r w:rsidRPr="00B85D4A">
        <w:rPr>
          <w:color w:val="231F20"/>
          <w:w w:val="110"/>
          <w:sz w:val="18"/>
          <w:szCs w:val="18"/>
        </w:rPr>
        <w:t>değildir?</w:t>
      </w:r>
    </w:p>
    <w:p w:rsidR="002724AE" w:rsidRDefault="002724AE" w:rsidP="009918FA">
      <w:pPr>
        <w:pStyle w:val="GvdeMetni"/>
        <w:numPr>
          <w:ilvl w:val="1"/>
          <w:numId w:val="5"/>
        </w:numPr>
        <w:tabs>
          <w:tab w:val="left" w:pos="707"/>
        </w:tabs>
        <w:kinsoku w:val="0"/>
        <w:overflowPunct w:val="0"/>
        <w:ind w:right="-675"/>
        <w:rPr>
          <w:color w:val="000000"/>
          <w:sz w:val="18"/>
          <w:szCs w:val="18"/>
        </w:rPr>
      </w:pPr>
      <w:r>
        <w:rPr>
          <w:color w:val="231F20"/>
          <w:w w:val="105"/>
          <w:sz w:val="18"/>
          <w:szCs w:val="18"/>
        </w:rPr>
        <w:t>Kuruluş</w:t>
      </w:r>
      <w:r>
        <w:rPr>
          <w:color w:val="231F20"/>
          <w:spacing w:val="19"/>
          <w:w w:val="105"/>
          <w:sz w:val="18"/>
          <w:szCs w:val="18"/>
        </w:rPr>
        <w:t xml:space="preserve"> </w:t>
      </w:r>
      <w:r>
        <w:rPr>
          <w:color w:val="231F20"/>
          <w:w w:val="105"/>
          <w:sz w:val="18"/>
          <w:szCs w:val="18"/>
        </w:rPr>
        <w:t>giderleri</w:t>
      </w:r>
    </w:p>
    <w:p w:rsidR="002724AE" w:rsidRDefault="002724AE" w:rsidP="009918FA">
      <w:pPr>
        <w:pStyle w:val="GvdeMetni"/>
        <w:numPr>
          <w:ilvl w:val="1"/>
          <w:numId w:val="5"/>
        </w:numPr>
        <w:tabs>
          <w:tab w:val="left" w:pos="707"/>
        </w:tabs>
        <w:kinsoku w:val="0"/>
        <w:overflowPunct w:val="0"/>
        <w:spacing w:before="57"/>
        <w:ind w:right="-675"/>
        <w:rPr>
          <w:color w:val="000000"/>
          <w:sz w:val="18"/>
          <w:szCs w:val="18"/>
        </w:rPr>
      </w:pPr>
      <w:r>
        <w:rPr>
          <w:color w:val="231F20"/>
          <w:w w:val="110"/>
          <w:sz w:val="18"/>
          <w:szCs w:val="18"/>
        </w:rPr>
        <w:t>Genel</w:t>
      </w:r>
      <w:r>
        <w:rPr>
          <w:color w:val="231F20"/>
          <w:spacing w:val="12"/>
          <w:w w:val="110"/>
          <w:sz w:val="18"/>
          <w:szCs w:val="18"/>
        </w:rPr>
        <w:t xml:space="preserve"> </w:t>
      </w:r>
      <w:r>
        <w:rPr>
          <w:color w:val="231F20"/>
          <w:w w:val="110"/>
          <w:sz w:val="18"/>
          <w:szCs w:val="18"/>
        </w:rPr>
        <w:t>kurul</w:t>
      </w:r>
      <w:r>
        <w:rPr>
          <w:color w:val="231F20"/>
          <w:spacing w:val="12"/>
          <w:w w:val="110"/>
          <w:sz w:val="18"/>
          <w:szCs w:val="18"/>
        </w:rPr>
        <w:t xml:space="preserve"> </w:t>
      </w:r>
      <w:r>
        <w:rPr>
          <w:color w:val="231F20"/>
          <w:w w:val="110"/>
          <w:sz w:val="18"/>
          <w:szCs w:val="18"/>
        </w:rPr>
        <w:t>toplantı</w:t>
      </w:r>
      <w:r>
        <w:rPr>
          <w:color w:val="231F20"/>
          <w:spacing w:val="12"/>
          <w:w w:val="110"/>
          <w:sz w:val="18"/>
          <w:szCs w:val="18"/>
        </w:rPr>
        <w:t xml:space="preserve"> </w:t>
      </w:r>
      <w:r>
        <w:rPr>
          <w:color w:val="231F20"/>
          <w:w w:val="110"/>
          <w:sz w:val="18"/>
          <w:szCs w:val="18"/>
        </w:rPr>
        <w:t>giderleri</w:t>
      </w:r>
    </w:p>
    <w:p w:rsidR="002724AE" w:rsidRDefault="002724AE" w:rsidP="009918FA">
      <w:pPr>
        <w:pStyle w:val="GvdeMetni"/>
        <w:numPr>
          <w:ilvl w:val="1"/>
          <w:numId w:val="5"/>
        </w:numPr>
        <w:tabs>
          <w:tab w:val="left" w:pos="707"/>
        </w:tabs>
        <w:kinsoku w:val="0"/>
        <w:overflowPunct w:val="0"/>
        <w:spacing w:before="57"/>
        <w:ind w:right="-675"/>
        <w:rPr>
          <w:color w:val="000000"/>
          <w:sz w:val="18"/>
          <w:szCs w:val="18"/>
        </w:rPr>
      </w:pPr>
      <w:r>
        <w:rPr>
          <w:color w:val="231F20"/>
          <w:sz w:val="18"/>
          <w:szCs w:val="18"/>
        </w:rPr>
        <w:t>Bağışlar</w:t>
      </w:r>
    </w:p>
    <w:p w:rsidR="002724AE" w:rsidRPr="00B85D4A" w:rsidRDefault="002724AE" w:rsidP="009918FA">
      <w:pPr>
        <w:pStyle w:val="GvdeMetni"/>
        <w:numPr>
          <w:ilvl w:val="1"/>
          <w:numId w:val="5"/>
        </w:numPr>
        <w:tabs>
          <w:tab w:val="left" w:pos="707"/>
        </w:tabs>
        <w:kinsoku w:val="0"/>
        <w:overflowPunct w:val="0"/>
        <w:spacing w:before="59"/>
        <w:ind w:right="-675"/>
        <w:rPr>
          <w:b/>
          <w:color w:val="000000"/>
          <w:sz w:val="18"/>
          <w:szCs w:val="18"/>
        </w:rPr>
      </w:pPr>
      <w:r w:rsidRPr="00B85D4A">
        <w:rPr>
          <w:b/>
          <w:color w:val="231F20"/>
          <w:w w:val="115"/>
          <w:sz w:val="18"/>
          <w:szCs w:val="18"/>
        </w:rPr>
        <w:t>Yedek</w:t>
      </w:r>
      <w:r w:rsidRPr="00B85D4A">
        <w:rPr>
          <w:b/>
          <w:color w:val="231F20"/>
          <w:spacing w:val="-13"/>
          <w:w w:val="115"/>
          <w:sz w:val="18"/>
          <w:szCs w:val="18"/>
        </w:rPr>
        <w:t xml:space="preserve"> </w:t>
      </w:r>
      <w:r w:rsidRPr="00B85D4A">
        <w:rPr>
          <w:b/>
          <w:color w:val="231F20"/>
          <w:w w:val="115"/>
          <w:sz w:val="18"/>
          <w:szCs w:val="18"/>
        </w:rPr>
        <w:t>akçeler</w:t>
      </w:r>
    </w:p>
    <w:p w:rsidR="002724AE" w:rsidRDefault="002724AE" w:rsidP="009918FA">
      <w:pPr>
        <w:pStyle w:val="GvdeMetni"/>
        <w:numPr>
          <w:ilvl w:val="1"/>
          <w:numId w:val="5"/>
        </w:numPr>
        <w:tabs>
          <w:tab w:val="left" w:pos="707"/>
        </w:tabs>
        <w:kinsoku w:val="0"/>
        <w:overflowPunct w:val="0"/>
        <w:spacing w:before="57"/>
        <w:ind w:right="-675"/>
        <w:rPr>
          <w:color w:val="000000"/>
          <w:sz w:val="18"/>
          <w:szCs w:val="18"/>
        </w:rPr>
      </w:pPr>
      <w:r>
        <w:rPr>
          <w:color w:val="231F20"/>
          <w:w w:val="110"/>
          <w:sz w:val="18"/>
          <w:szCs w:val="18"/>
        </w:rPr>
        <w:t>Hisse</w:t>
      </w:r>
      <w:r>
        <w:rPr>
          <w:color w:val="231F20"/>
          <w:spacing w:val="10"/>
          <w:w w:val="110"/>
          <w:sz w:val="18"/>
          <w:szCs w:val="18"/>
        </w:rPr>
        <w:t xml:space="preserve"> </w:t>
      </w:r>
      <w:r>
        <w:rPr>
          <w:color w:val="231F20"/>
          <w:w w:val="110"/>
          <w:sz w:val="18"/>
          <w:szCs w:val="18"/>
        </w:rPr>
        <w:t>senetleri</w:t>
      </w:r>
      <w:r>
        <w:rPr>
          <w:color w:val="231F20"/>
          <w:spacing w:val="10"/>
          <w:w w:val="110"/>
          <w:sz w:val="18"/>
          <w:szCs w:val="18"/>
        </w:rPr>
        <w:t xml:space="preserve"> </w:t>
      </w:r>
      <w:r>
        <w:rPr>
          <w:color w:val="231F20"/>
          <w:w w:val="110"/>
          <w:sz w:val="18"/>
          <w:szCs w:val="18"/>
        </w:rPr>
        <w:t>ve</w:t>
      </w:r>
      <w:r>
        <w:rPr>
          <w:color w:val="231F20"/>
          <w:spacing w:val="11"/>
          <w:w w:val="110"/>
          <w:sz w:val="18"/>
          <w:szCs w:val="18"/>
        </w:rPr>
        <w:t xml:space="preserve"> </w:t>
      </w:r>
      <w:r>
        <w:rPr>
          <w:color w:val="231F20"/>
          <w:w w:val="110"/>
          <w:sz w:val="18"/>
          <w:szCs w:val="18"/>
        </w:rPr>
        <w:t>tahvillerin</w:t>
      </w:r>
      <w:r>
        <w:rPr>
          <w:color w:val="231F20"/>
          <w:spacing w:val="10"/>
          <w:w w:val="110"/>
          <w:sz w:val="18"/>
          <w:szCs w:val="18"/>
        </w:rPr>
        <w:t xml:space="preserve"> </w:t>
      </w:r>
      <w:r>
        <w:rPr>
          <w:color w:val="231F20"/>
          <w:w w:val="110"/>
          <w:sz w:val="18"/>
          <w:szCs w:val="18"/>
        </w:rPr>
        <w:t>ihraç</w:t>
      </w:r>
      <w:r>
        <w:rPr>
          <w:color w:val="231F20"/>
          <w:spacing w:val="11"/>
          <w:w w:val="110"/>
          <w:sz w:val="18"/>
          <w:szCs w:val="18"/>
        </w:rPr>
        <w:t xml:space="preserve"> </w:t>
      </w:r>
      <w:r>
        <w:rPr>
          <w:color w:val="231F20"/>
          <w:w w:val="110"/>
          <w:sz w:val="18"/>
          <w:szCs w:val="18"/>
        </w:rPr>
        <w:t>giderleri</w:t>
      </w:r>
    </w:p>
    <w:p w:rsidR="002724AE" w:rsidRPr="00B85D4A" w:rsidRDefault="002724AE" w:rsidP="009918FA">
      <w:pPr>
        <w:pStyle w:val="GvdeMetni"/>
        <w:kinsoku w:val="0"/>
        <w:overflowPunct w:val="0"/>
        <w:ind w:left="0" w:right="-675"/>
        <w:rPr>
          <w:sz w:val="2"/>
          <w:szCs w:val="18"/>
        </w:rPr>
      </w:pPr>
    </w:p>
    <w:p w:rsidR="002724AE" w:rsidRDefault="002724AE" w:rsidP="00B85D4A">
      <w:pPr>
        <w:pStyle w:val="GvdeMetni"/>
        <w:numPr>
          <w:ilvl w:val="0"/>
          <w:numId w:val="5"/>
        </w:numPr>
        <w:tabs>
          <w:tab w:val="left" w:pos="400"/>
        </w:tabs>
        <w:kinsoku w:val="0"/>
        <w:overflowPunct w:val="0"/>
        <w:spacing w:before="101" w:line="303" w:lineRule="auto"/>
        <w:ind w:right="-408" w:firstLine="7"/>
        <w:jc w:val="both"/>
        <w:rPr>
          <w:color w:val="000000"/>
          <w:sz w:val="18"/>
          <w:szCs w:val="18"/>
        </w:rPr>
      </w:pPr>
      <w:r>
        <w:rPr>
          <w:color w:val="231F20"/>
          <w:w w:val="110"/>
          <w:sz w:val="18"/>
          <w:szCs w:val="18"/>
        </w:rPr>
        <w:t>Kurumlar</w:t>
      </w:r>
      <w:r>
        <w:rPr>
          <w:color w:val="231F20"/>
          <w:spacing w:val="-2"/>
          <w:w w:val="110"/>
          <w:sz w:val="18"/>
          <w:szCs w:val="18"/>
        </w:rPr>
        <w:t xml:space="preserve"> </w:t>
      </w:r>
      <w:r>
        <w:rPr>
          <w:color w:val="231F20"/>
          <w:w w:val="110"/>
          <w:sz w:val="18"/>
          <w:szCs w:val="18"/>
        </w:rPr>
        <w:t>vergisi</w:t>
      </w:r>
      <w:r>
        <w:rPr>
          <w:color w:val="231F20"/>
          <w:spacing w:val="-2"/>
          <w:w w:val="110"/>
          <w:sz w:val="18"/>
          <w:szCs w:val="18"/>
        </w:rPr>
        <w:t xml:space="preserve"> </w:t>
      </w:r>
      <w:r>
        <w:rPr>
          <w:color w:val="231F20"/>
          <w:w w:val="110"/>
          <w:sz w:val="18"/>
          <w:szCs w:val="18"/>
        </w:rPr>
        <w:t>beyannamesinin</w:t>
      </w:r>
      <w:r>
        <w:rPr>
          <w:color w:val="231F20"/>
          <w:spacing w:val="-2"/>
          <w:w w:val="110"/>
          <w:sz w:val="18"/>
          <w:szCs w:val="18"/>
        </w:rPr>
        <w:t xml:space="preserve"> </w:t>
      </w:r>
      <w:r>
        <w:rPr>
          <w:color w:val="231F20"/>
          <w:w w:val="110"/>
          <w:sz w:val="18"/>
          <w:szCs w:val="18"/>
        </w:rPr>
        <w:t>verilme</w:t>
      </w:r>
      <w:r>
        <w:rPr>
          <w:color w:val="231F20"/>
          <w:spacing w:val="-1"/>
          <w:w w:val="110"/>
          <w:sz w:val="18"/>
          <w:szCs w:val="18"/>
        </w:rPr>
        <w:t xml:space="preserve"> </w:t>
      </w:r>
      <w:r>
        <w:rPr>
          <w:color w:val="231F20"/>
          <w:w w:val="110"/>
          <w:sz w:val="18"/>
          <w:szCs w:val="18"/>
        </w:rPr>
        <w:t>ayı</w:t>
      </w:r>
      <w:r>
        <w:rPr>
          <w:color w:val="231F20"/>
          <w:spacing w:val="-2"/>
          <w:w w:val="110"/>
          <w:sz w:val="18"/>
          <w:szCs w:val="18"/>
        </w:rPr>
        <w:t xml:space="preserve"> </w:t>
      </w:r>
      <w:r>
        <w:rPr>
          <w:color w:val="231F20"/>
          <w:w w:val="110"/>
          <w:sz w:val="18"/>
          <w:szCs w:val="18"/>
        </w:rPr>
        <w:t>aşağıdakilerden</w:t>
      </w:r>
      <w:r>
        <w:rPr>
          <w:color w:val="231F20"/>
          <w:spacing w:val="21"/>
          <w:w w:val="110"/>
          <w:sz w:val="18"/>
          <w:szCs w:val="18"/>
        </w:rPr>
        <w:t xml:space="preserve"> </w:t>
      </w:r>
      <w:r>
        <w:rPr>
          <w:color w:val="231F20"/>
          <w:w w:val="110"/>
          <w:sz w:val="18"/>
          <w:szCs w:val="18"/>
        </w:rPr>
        <w:t>hangisidir?</w:t>
      </w:r>
    </w:p>
    <w:p w:rsidR="002724AE" w:rsidRDefault="002724AE" w:rsidP="009918FA">
      <w:pPr>
        <w:pStyle w:val="GvdeMetni"/>
        <w:numPr>
          <w:ilvl w:val="1"/>
          <w:numId w:val="5"/>
        </w:numPr>
        <w:tabs>
          <w:tab w:val="left" w:pos="707"/>
        </w:tabs>
        <w:kinsoku w:val="0"/>
        <w:overflowPunct w:val="0"/>
        <w:spacing w:before="3"/>
        <w:ind w:right="-675"/>
        <w:rPr>
          <w:color w:val="000000"/>
          <w:sz w:val="18"/>
          <w:szCs w:val="18"/>
        </w:rPr>
      </w:pPr>
      <w:r>
        <w:rPr>
          <w:color w:val="231F20"/>
          <w:w w:val="115"/>
          <w:sz w:val="18"/>
          <w:szCs w:val="18"/>
        </w:rPr>
        <w:t>Ocak</w:t>
      </w:r>
      <w:r>
        <w:rPr>
          <w:color w:val="231F20"/>
          <w:spacing w:val="-7"/>
          <w:w w:val="115"/>
          <w:sz w:val="18"/>
          <w:szCs w:val="18"/>
        </w:rPr>
        <w:t xml:space="preserve"> </w:t>
      </w:r>
      <w:r>
        <w:rPr>
          <w:color w:val="231F20"/>
          <w:w w:val="115"/>
          <w:sz w:val="18"/>
          <w:szCs w:val="18"/>
        </w:rPr>
        <w:t>ayı</w:t>
      </w:r>
    </w:p>
    <w:p w:rsidR="002724AE" w:rsidRDefault="00B85D4A" w:rsidP="009918FA">
      <w:pPr>
        <w:pStyle w:val="GvdeMetni"/>
        <w:numPr>
          <w:ilvl w:val="1"/>
          <w:numId w:val="5"/>
        </w:numPr>
        <w:tabs>
          <w:tab w:val="left" w:pos="707"/>
        </w:tabs>
        <w:kinsoku w:val="0"/>
        <w:overflowPunct w:val="0"/>
        <w:spacing w:before="57"/>
        <w:ind w:right="-675"/>
        <w:rPr>
          <w:color w:val="000000"/>
          <w:sz w:val="18"/>
          <w:szCs w:val="18"/>
        </w:rPr>
      </w:pPr>
      <w:r>
        <w:rPr>
          <w:color w:val="231F20"/>
          <w:w w:val="110"/>
          <w:sz w:val="18"/>
          <w:szCs w:val="18"/>
        </w:rPr>
        <w:t>Ş</w:t>
      </w:r>
      <w:r w:rsidR="002724AE">
        <w:rPr>
          <w:color w:val="231F20"/>
          <w:w w:val="110"/>
          <w:sz w:val="18"/>
          <w:szCs w:val="18"/>
        </w:rPr>
        <w:t>ubat</w:t>
      </w:r>
      <w:r w:rsidR="002724AE">
        <w:rPr>
          <w:color w:val="231F20"/>
          <w:spacing w:val="3"/>
          <w:w w:val="110"/>
          <w:sz w:val="18"/>
          <w:szCs w:val="18"/>
        </w:rPr>
        <w:t xml:space="preserve"> </w:t>
      </w:r>
      <w:r w:rsidR="002724AE">
        <w:rPr>
          <w:color w:val="231F20"/>
          <w:w w:val="110"/>
          <w:sz w:val="18"/>
          <w:szCs w:val="18"/>
        </w:rPr>
        <w:t>ayı</w:t>
      </w:r>
    </w:p>
    <w:p w:rsidR="002724AE" w:rsidRDefault="002724AE" w:rsidP="009918FA">
      <w:pPr>
        <w:pStyle w:val="GvdeMetni"/>
        <w:numPr>
          <w:ilvl w:val="1"/>
          <w:numId w:val="5"/>
        </w:numPr>
        <w:tabs>
          <w:tab w:val="left" w:pos="707"/>
        </w:tabs>
        <w:kinsoku w:val="0"/>
        <w:overflowPunct w:val="0"/>
        <w:spacing w:before="57"/>
        <w:ind w:right="-675"/>
        <w:rPr>
          <w:color w:val="000000"/>
          <w:sz w:val="18"/>
          <w:szCs w:val="18"/>
        </w:rPr>
      </w:pPr>
      <w:r>
        <w:rPr>
          <w:color w:val="231F20"/>
          <w:w w:val="110"/>
          <w:sz w:val="18"/>
          <w:szCs w:val="18"/>
        </w:rPr>
        <w:t>Mart</w:t>
      </w:r>
      <w:r>
        <w:rPr>
          <w:color w:val="231F20"/>
          <w:spacing w:val="-3"/>
          <w:w w:val="110"/>
          <w:sz w:val="18"/>
          <w:szCs w:val="18"/>
        </w:rPr>
        <w:t xml:space="preserve"> </w:t>
      </w:r>
      <w:r>
        <w:rPr>
          <w:color w:val="231F20"/>
          <w:w w:val="110"/>
          <w:sz w:val="18"/>
          <w:szCs w:val="18"/>
        </w:rPr>
        <w:t>ayı</w:t>
      </w:r>
    </w:p>
    <w:p w:rsidR="002724AE" w:rsidRPr="0074769D" w:rsidRDefault="002724AE" w:rsidP="0074769D">
      <w:pPr>
        <w:pStyle w:val="GvdeMetni"/>
        <w:numPr>
          <w:ilvl w:val="1"/>
          <w:numId w:val="5"/>
        </w:numPr>
        <w:tabs>
          <w:tab w:val="left" w:pos="707"/>
        </w:tabs>
        <w:kinsoku w:val="0"/>
        <w:overflowPunct w:val="0"/>
        <w:spacing w:before="59"/>
        <w:ind w:right="-675"/>
        <w:rPr>
          <w:b/>
          <w:color w:val="231F20"/>
          <w:w w:val="115"/>
          <w:sz w:val="18"/>
          <w:szCs w:val="18"/>
        </w:rPr>
      </w:pPr>
      <w:bookmarkStart w:id="0" w:name="_GoBack"/>
      <w:r w:rsidRPr="00B85D4A">
        <w:rPr>
          <w:b/>
          <w:color w:val="231F20"/>
          <w:w w:val="115"/>
          <w:sz w:val="18"/>
          <w:szCs w:val="18"/>
        </w:rPr>
        <w:t>Nisan</w:t>
      </w:r>
      <w:r w:rsidRPr="0074769D">
        <w:rPr>
          <w:b/>
          <w:color w:val="231F20"/>
          <w:w w:val="115"/>
          <w:sz w:val="18"/>
          <w:szCs w:val="18"/>
        </w:rPr>
        <w:t xml:space="preserve"> </w:t>
      </w:r>
      <w:r w:rsidRPr="00B85D4A">
        <w:rPr>
          <w:b/>
          <w:color w:val="231F20"/>
          <w:w w:val="115"/>
          <w:sz w:val="18"/>
          <w:szCs w:val="18"/>
        </w:rPr>
        <w:t>ayı</w:t>
      </w:r>
    </w:p>
    <w:bookmarkEnd w:id="0"/>
    <w:p w:rsidR="002724AE" w:rsidRDefault="002724AE" w:rsidP="009918FA">
      <w:pPr>
        <w:pStyle w:val="GvdeMetni"/>
        <w:numPr>
          <w:ilvl w:val="1"/>
          <w:numId w:val="5"/>
        </w:numPr>
        <w:tabs>
          <w:tab w:val="left" w:pos="707"/>
        </w:tabs>
        <w:kinsoku w:val="0"/>
        <w:overflowPunct w:val="0"/>
        <w:spacing w:before="57"/>
        <w:ind w:right="-675"/>
        <w:rPr>
          <w:color w:val="000000"/>
          <w:sz w:val="18"/>
          <w:szCs w:val="18"/>
        </w:rPr>
      </w:pPr>
      <w:r>
        <w:rPr>
          <w:color w:val="231F20"/>
          <w:w w:val="115"/>
          <w:sz w:val="18"/>
          <w:szCs w:val="18"/>
        </w:rPr>
        <w:t>Mayıs</w:t>
      </w:r>
      <w:r>
        <w:rPr>
          <w:color w:val="231F20"/>
          <w:spacing w:val="-8"/>
          <w:w w:val="115"/>
          <w:sz w:val="18"/>
          <w:szCs w:val="18"/>
        </w:rPr>
        <w:t xml:space="preserve"> </w:t>
      </w:r>
      <w:r>
        <w:rPr>
          <w:color w:val="231F20"/>
          <w:w w:val="115"/>
          <w:sz w:val="18"/>
          <w:szCs w:val="18"/>
        </w:rPr>
        <w:t>ayı</w:t>
      </w:r>
    </w:p>
    <w:p w:rsidR="002724AE" w:rsidRPr="00B85D4A" w:rsidRDefault="002724AE" w:rsidP="009918FA">
      <w:pPr>
        <w:pStyle w:val="GvdeMetni"/>
        <w:kinsoku w:val="0"/>
        <w:overflowPunct w:val="0"/>
        <w:ind w:left="0" w:right="-675"/>
        <w:rPr>
          <w:sz w:val="2"/>
          <w:szCs w:val="18"/>
        </w:rPr>
      </w:pPr>
    </w:p>
    <w:p w:rsidR="002724AE" w:rsidRDefault="002724AE" w:rsidP="00B85D4A">
      <w:pPr>
        <w:pStyle w:val="GvdeMetni"/>
        <w:numPr>
          <w:ilvl w:val="0"/>
          <w:numId w:val="5"/>
        </w:numPr>
        <w:tabs>
          <w:tab w:val="left" w:pos="400"/>
        </w:tabs>
        <w:kinsoku w:val="0"/>
        <w:overflowPunct w:val="0"/>
        <w:spacing w:before="101" w:line="303" w:lineRule="auto"/>
        <w:ind w:right="-408" w:firstLine="7"/>
        <w:jc w:val="both"/>
        <w:rPr>
          <w:color w:val="000000"/>
          <w:sz w:val="18"/>
          <w:szCs w:val="18"/>
        </w:rPr>
      </w:pPr>
      <w:r>
        <w:rPr>
          <w:color w:val="231F20"/>
          <w:w w:val="110"/>
          <w:sz w:val="18"/>
          <w:szCs w:val="18"/>
        </w:rPr>
        <w:t>Kurumlar</w:t>
      </w:r>
      <w:r>
        <w:rPr>
          <w:color w:val="231F20"/>
          <w:spacing w:val="3"/>
          <w:w w:val="110"/>
          <w:sz w:val="18"/>
          <w:szCs w:val="18"/>
        </w:rPr>
        <w:t xml:space="preserve"> </w:t>
      </w:r>
      <w:r>
        <w:rPr>
          <w:color w:val="231F20"/>
          <w:w w:val="110"/>
          <w:sz w:val="18"/>
          <w:szCs w:val="18"/>
        </w:rPr>
        <w:t>vergisinde</w:t>
      </w:r>
      <w:r>
        <w:rPr>
          <w:color w:val="231F20"/>
          <w:spacing w:val="3"/>
          <w:w w:val="110"/>
          <w:sz w:val="18"/>
          <w:szCs w:val="18"/>
        </w:rPr>
        <w:t xml:space="preserve"> </w:t>
      </w:r>
      <w:r>
        <w:rPr>
          <w:color w:val="231F20"/>
          <w:w w:val="110"/>
          <w:sz w:val="18"/>
          <w:szCs w:val="18"/>
        </w:rPr>
        <w:t>geçici</w:t>
      </w:r>
      <w:r>
        <w:rPr>
          <w:color w:val="231F20"/>
          <w:spacing w:val="4"/>
          <w:w w:val="110"/>
          <w:sz w:val="18"/>
          <w:szCs w:val="18"/>
        </w:rPr>
        <w:t xml:space="preserve"> </w:t>
      </w:r>
      <w:r>
        <w:rPr>
          <w:color w:val="231F20"/>
          <w:w w:val="110"/>
          <w:sz w:val="18"/>
          <w:szCs w:val="18"/>
        </w:rPr>
        <w:t>vergi</w:t>
      </w:r>
      <w:r>
        <w:rPr>
          <w:color w:val="231F20"/>
          <w:spacing w:val="3"/>
          <w:w w:val="110"/>
          <w:sz w:val="18"/>
          <w:szCs w:val="18"/>
        </w:rPr>
        <w:t xml:space="preserve"> </w:t>
      </w:r>
      <w:r>
        <w:rPr>
          <w:color w:val="231F20"/>
          <w:w w:val="110"/>
          <w:sz w:val="18"/>
          <w:szCs w:val="18"/>
        </w:rPr>
        <w:t>kaçar</w:t>
      </w:r>
      <w:r>
        <w:rPr>
          <w:color w:val="231F20"/>
          <w:spacing w:val="3"/>
          <w:w w:val="110"/>
          <w:sz w:val="18"/>
          <w:szCs w:val="18"/>
        </w:rPr>
        <w:t xml:space="preserve"> </w:t>
      </w:r>
      <w:r>
        <w:rPr>
          <w:color w:val="231F20"/>
          <w:w w:val="110"/>
          <w:sz w:val="18"/>
          <w:szCs w:val="18"/>
        </w:rPr>
        <w:t>aylık</w:t>
      </w:r>
      <w:r>
        <w:rPr>
          <w:color w:val="231F20"/>
          <w:spacing w:val="4"/>
          <w:w w:val="110"/>
          <w:sz w:val="18"/>
          <w:szCs w:val="18"/>
        </w:rPr>
        <w:t xml:space="preserve"> </w:t>
      </w:r>
      <w:r>
        <w:rPr>
          <w:color w:val="231F20"/>
          <w:spacing w:val="-1"/>
          <w:w w:val="110"/>
          <w:sz w:val="18"/>
          <w:szCs w:val="18"/>
        </w:rPr>
        <w:t>dönem</w:t>
      </w:r>
      <w:r>
        <w:rPr>
          <w:color w:val="231F20"/>
          <w:w w:val="110"/>
          <w:sz w:val="18"/>
          <w:szCs w:val="18"/>
        </w:rPr>
        <w:t>ler</w:t>
      </w:r>
      <w:r>
        <w:rPr>
          <w:color w:val="231F20"/>
          <w:spacing w:val="7"/>
          <w:w w:val="110"/>
          <w:sz w:val="18"/>
          <w:szCs w:val="18"/>
        </w:rPr>
        <w:t xml:space="preserve"> </w:t>
      </w:r>
      <w:r>
        <w:rPr>
          <w:color w:val="231F20"/>
          <w:w w:val="110"/>
          <w:sz w:val="18"/>
          <w:szCs w:val="18"/>
        </w:rPr>
        <w:t>itibariyle</w:t>
      </w:r>
      <w:r>
        <w:rPr>
          <w:color w:val="231F20"/>
          <w:spacing w:val="7"/>
          <w:w w:val="110"/>
          <w:sz w:val="18"/>
          <w:szCs w:val="18"/>
        </w:rPr>
        <w:t xml:space="preserve"> </w:t>
      </w:r>
      <w:r>
        <w:rPr>
          <w:color w:val="231F20"/>
          <w:w w:val="110"/>
          <w:sz w:val="18"/>
          <w:szCs w:val="18"/>
        </w:rPr>
        <w:t>ödenir?</w:t>
      </w:r>
    </w:p>
    <w:p w:rsidR="002724AE" w:rsidRDefault="00B85D4A" w:rsidP="009918FA">
      <w:pPr>
        <w:pStyle w:val="GvdeMetni"/>
        <w:numPr>
          <w:ilvl w:val="1"/>
          <w:numId w:val="5"/>
        </w:numPr>
        <w:tabs>
          <w:tab w:val="left" w:pos="707"/>
        </w:tabs>
        <w:kinsoku w:val="0"/>
        <w:overflowPunct w:val="0"/>
        <w:spacing w:before="4"/>
        <w:ind w:right="-675"/>
        <w:rPr>
          <w:color w:val="000000"/>
          <w:sz w:val="18"/>
          <w:szCs w:val="18"/>
        </w:rPr>
      </w:pPr>
      <w:r>
        <w:rPr>
          <w:color w:val="231F20"/>
          <w:w w:val="110"/>
          <w:sz w:val="18"/>
          <w:szCs w:val="18"/>
        </w:rPr>
        <w:t>Altış</w:t>
      </w:r>
      <w:r w:rsidR="002724AE">
        <w:rPr>
          <w:color w:val="231F20"/>
          <w:w w:val="110"/>
          <w:sz w:val="18"/>
          <w:szCs w:val="18"/>
        </w:rPr>
        <w:t>ar</w:t>
      </w:r>
      <w:r w:rsidR="002724AE">
        <w:rPr>
          <w:color w:val="231F20"/>
          <w:spacing w:val="-26"/>
          <w:w w:val="110"/>
          <w:sz w:val="18"/>
          <w:szCs w:val="18"/>
        </w:rPr>
        <w:t xml:space="preserve"> </w:t>
      </w:r>
      <w:r w:rsidR="002724AE">
        <w:rPr>
          <w:color w:val="231F20"/>
          <w:w w:val="110"/>
          <w:sz w:val="18"/>
          <w:szCs w:val="18"/>
        </w:rPr>
        <w:t>aylık</w:t>
      </w:r>
    </w:p>
    <w:p w:rsidR="002724AE" w:rsidRDefault="002724AE" w:rsidP="009918FA">
      <w:pPr>
        <w:pStyle w:val="GvdeMetni"/>
        <w:numPr>
          <w:ilvl w:val="1"/>
          <w:numId w:val="5"/>
        </w:numPr>
        <w:tabs>
          <w:tab w:val="left" w:pos="707"/>
        </w:tabs>
        <w:kinsoku w:val="0"/>
        <w:overflowPunct w:val="0"/>
        <w:spacing w:before="57"/>
        <w:ind w:right="-675"/>
        <w:rPr>
          <w:color w:val="000000"/>
          <w:sz w:val="18"/>
          <w:szCs w:val="18"/>
        </w:rPr>
      </w:pPr>
      <w:r>
        <w:rPr>
          <w:color w:val="231F20"/>
          <w:w w:val="110"/>
          <w:sz w:val="18"/>
          <w:szCs w:val="18"/>
        </w:rPr>
        <w:t>Beşer</w:t>
      </w:r>
      <w:r>
        <w:rPr>
          <w:color w:val="231F20"/>
          <w:spacing w:val="-6"/>
          <w:w w:val="110"/>
          <w:sz w:val="18"/>
          <w:szCs w:val="18"/>
        </w:rPr>
        <w:t xml:space="preserve"> </w:t>
      </w:r>
      <w:r>
        <w:rPr>
          <w:color w:val="231F20"/>
          <w:w w:val="110"/>
          <w:sz w:val="18"/>
          <w:szCs w:val="18"/>
        </w:rPr>
        <w:t>aylık</w:t>
      </w:r>
    </w:p>
    <w:p w:rsidR="002724AE" w:rsidRDefault="002724AE" w:rsidP="009918FA">
      <w:pPr>
        <w:pStyle w:val="GvdeMetni"/>
        <w:numPr>
          <w:ilvl w:val="1"/>
          <w:numId w:val="5"/>
        </w:numPr>
        <w:tabs>
          <w:tab w:val="left" w:pos="707"/>
        </w:tabs>
        <w:kinsoku w:val="0"/>
        <w:overflowPunct w:val="0"/>
        <w:spacing w:before="57"/>
        <w:ind w:right="-675"/>
        <w:rPr>
          <w:color w:val="000000"/>
          <w:sz w:val="18"/>
          <w:szCs w:val="18"/>
        </w:rPr>
      </w:pPr>
      <w:r>
        <w:rPr>
          <w:color w:val="231F20"/>
          <w:w w:val="115"/>
          <w:sz w:val="18"/>
          <w:szCs w:val="18"/>
        </w:rPr>
        <w:t>Dörder</w:t>
      </w:r>
      <w:r>
        <w:rPr>
          <w:color w:val="231F20"/>
          <w:spacing w:val="-32"/>
          <w:w w:val="115"/>
          <w:sz w:val="18"/>
          <w:szCs w:val="18"/>
        </w:rPr>
        <w:t xml:space="preserve"> </w:t>
      </w:r>
      <w:r>
        <w:rPr>
          <w:color w:val="231F20"/>
          <w:w w:val="115"/>
          <w:sz w:val="18"/>
          <w:szCs w:val="18"/>
        </w:rPr>
        <w:t>aylık</w:t>
      </w:r>
    </w:p>
    <w:p w:rsidR="002724AE" w:rsidRPr="00B85D4A" w:rsidRDefault="002724AE" w:rsidP="009918FA">
      <w:pPr>
        <w:pStyle w:val="GvdeMetni"/>
        <w:numPr>
          <w:ilvl w:val="1"/>
          <w:numId w:val="5"/>
        </w:numPr>
        <w:tabs>
          <w:tab w:val="left" w:pos="707"/>
        </w:tabs>
        <w:kinsoku w:val="0"/>
        <w:overflowPunct w:val="0"/>
        <w:spacing w:before="57"/>
        <w:ind w:right="-675"/>
        <w:rPr>
          <w:b/>
          <w:color w:val="000000"/>
          <w:sz w:val="18"/>
          <w:szCs w:val="18"/>
        </w:rPr>
      </w:pPr>
      <w:r w:rsidRPr="00B85D4A">
        <w:rPr>
          <w:b/>
          <w:color w:val="231F20"/>
          <w:w w:val="115"/>
          <w:sz w:val="18"/>
          <w:szCs w:val="18"/>
        </w:rPr>
        <w:t>Üçer</w:t>
      </w:r>
      <w:r w:rsidRPr="00B85D4A">
        <w:rPr>
          <w:b/>
          <w:color w:val="231F20"/>
          <w:spacing w:val="-16"/>
          <w:w w:val="115"/>
          <w:sz w:val="18"/>
          <w:szCs w:val="18"/>
        </w:rPr>
        <w:t xml:space="preserve"> </w:t>
      </w:r>
      <w:r w:rsidRPr="00B85D4A">
        <w:rPr>
          <w:b/>
          <w:color w:val="231F20"/>
          <w:w w:val="115"/>
          <w:sz w:val="18"/>
          <w:szCs w:val="18"/>
        </w:rPr>
        <w:t>aylık</w:t>
      </w:r>
    </w:p>
    <w:p w:rsidR="002724AE" w:rsidRDefault="00B85D4A" w:rsidP="009918FA">
      <w:pPr>
        <w:pStyle w:val="GvdeMetni"/>
        <w:numPr>
          <w:ilvl w:val="1"/>
          <w:numId w:val="5"/>
        </w:numPr>
        <w:tabs>
          <w:tab w:val="left" w:pos="707"/>
        </w:tabs>
        <w:kinsoku w:val="0"/>
        <w:overflowPunct w:val="0"/>
        <w:spacing w:before="57"/>
        <w:ind w:right="-675"/>
        <w:rPr>
          <w:color w:val="000000"/>
          <w:sz w:val="18"/>
          <w:szCs w:val="18"/>
        </w:rPr>
      </w:pPr>
      <w:r>
        <w:rPr>
          <w:color w:val="231F20"/>
          <w:w w:val="115"/>
          <w:sz w:val="18"/>
          <w:szCs w:val="18"/>
        </w:rPr>
        <w:t>İkişer</w:t>
      </w:r>
      <w:r w:rsidR="002724AE">
        <w:rPr>
          <w:color w:val="231F20"/>
          <w:spacing w:val="-18"/>
          <w:w w:val="115"/>
          <w:sz w:val="18"/>
          <w:szCs w:val="18"/>
        </w:rPr>
        <w:t xml:space="preserve"> </w:t>
      </w:r>
      <w:r w:rsidR="002724AE">
        <w:rPr>
          <w:color w:val="231F20"/>
          <w:w w:val="115"/>
          <w:sz w:val="18"/>
          <w:szCs w:val="18"/>
        </w:rPr>
        <w:t>aylık</w:t>
      </w:r>
    </w:p>
    <w:p w:rsidR="002724AE" w:rsidRPr="00B85D4A" w:rsidRDefault="002724AE" w:rsidP="009918FA">
      <w:pPr>
        <w:pStyle w:val="GvdeMetni"/>
        <w:kinsoku w:val="0"/>
        <w:overflowPunct w:val="0"/>
        <w:ind w:left="0" w:right="-675"/>
        <w:rPr>
          <w:sz w:val="2"/>
          <w:szCs w:val="18"/>
        </w:rPr>
      </w:pPr>
    </w:p>
    <w:p w:rsidR="002724AE" w:rsidRDefault="002724AE" w:rsidP="00B85D4A">
      <w:pPr>
        <w:pStyle w:val="GvdeMetni"/>
        <w:numPr>
          <w:ilvl w:val="0"/>
          <w:numId w:val="5"/>
        </w:numPr>
        <w:tabs>
          <w:tab w:val="left" w:pos="457"/>
          <w:tab w:val="left" w:pos="1291"/>
        </w:tabs>
        <w:kinsoku w:val="0"/>
        <w:overflowPunct w:val="0"/>
        <w:spacing w:before="101" w:line="303" w:lineRule="auto"/>
        <w:ind w:right="-267" w:firstLine="7"/>
        <w:jc w:val="both"/>
        <w:rPr>
          <w:color w:val="000000"/>
          <w:sz w:val="18"/>
          <w:szCs w:val="18"/>
        </w:rPr>
      </w:pPr>
      <w:r>
        <w:rPr>
          <w:color w:val="231F20"/>
          <w:w w:val="80"/>
          <w:sz w:val="18"/>
          <w:szCs w:val="18"/>
        </w:rPr>
        <w:t>A</w:t>
      </w:r>
      <w:r>
        <w:rPr>
          <w:color w:val="231F20"/>
          <w:spacing w:val="1"/>
          <w:w w:val="80"/>
          <w:sz w:val="18"/>
          <w:szCs w:val="18"/>
        </w:rPr>
        <w:t>ş</w:t>
      </w:r>
      <w:r w:rsidR="00B85D4A">
        <w:rPr>
          <w:color w:val="231F20"/>
          <w:spacing w:val="1"/>
          <w:w w:val="80"/>
          <w:sz w:val="18"/>
          <w:szCs w:val="18"/>
        </w:rPr>
        <w:t xml:space="preserve">ağıdaki </w:t>
      </w:r>
      <w:r>
        <w:rPr>
          <w:color w:val="231F20"/>
          <w:w w:val="110"/>
          <w:sz w:val="18"/>
          <w:szCs w:val="18"/>
        </w:rPr>
        <w:t>mükelleflerden</w:t>
      </w:r>
      <w:r>
        <w:rPr>
          <w:color w:val="231F20"/>
          <w:spacing w:val="39"/>
          <w:w w:val="110"/>
          <w:sz w:val="18"/>
          <w:szCs w:val="18"/>
        </w:rPr>
        <w:t xml:space="preserve"> </w:t>
      </w:r>
      <w:r>
        <w:rPr>
          <w:color w:val="231F20"/>
          <w:w w:val="110"/>
          <w:sz w:val="18"/>
          <w:szCs w:val="18"/>
        </w:rPr>
        <w:t>hangisi</w:t>
      </w:r>
      <w:r>
        <w:rPr>
          <w:color w:val="231F20"/>
          <w:spacing w:val="40"/>
          <w:w w:val="110"/>
          <w:sz w:val="18"/>
          <w:szCs w:val="18"/>
        </w:rPr>
        <w:t xml:space="preserve"> </w:t>
      </w:r>
      <w:r>
        <w:rPr>
          <w:color w:val="231F20"/>
          <w:spacing w:val="1"/>
          <w:w w:val="110"/>
          <w:sz w:val="18"/>
          <w:szCs w:val="18"/>
        </w:rPr>
        <w:t>ihracat</w:t>
      </w:r>
      <w:r>
        <w:rPr>
          <w:color w:val="231F20"/>
          <w:spacing w:val="39"/>
          <w:w w:val="110"/>
          <w:sz w:val="18"/>
          <w:szCs w:val="18"/>
        </w:rPr>
        <w:t xml:space="preserve"> </w:t>
      </w:r>
      <w:r>
        <w:rPr>
          <w:color w:val="231F20"/>
          <w:spacing w:val="1"/>
          <w:w w:val="110"/>
          <w:sz w:val="18"/>
          <w:szCs w:val="18"/>
        </w:rPr>
        <w:t>istisnası</w:t>
      </w:r>
      <w:r>
        <w:rPr>
          <w:color w:val="231F20"/>
          <w:spacing w:val="46"/>
          <w:w w:val="111"/>
          <w:sz w:val="18"/>
          <w:szCs w:val="18"/>
        </w:rPr>
        <w:t xml:space="preserve"> </w:t>
      </w:r>
      <w:r>
        <w:rPr>
          <w:color w:val="231F20"/>
          <w:w w:val="110"/>
          <w:sz w:val="18"/>
          <w:szCs w:val="18"/>
        </w:rPr>
        <w:t>avantajından</w:t>
      </w:r>
      <w:r>
        <w:rPr>
          <w:color w:val="231F20"/>
          <w:spacing w:val="16"/>
          <w:w w:val="110"/>
          <w:sz w:val="18"/>
          <w:szCs w:val="18"/>
        </w:rPr>
        <w:t xml:space="preserve"> </w:t>
      </w:r>
      <w:r>
        <w:rPr>
          <w:color w:val="231F20"/>
          <w:w w:val="110"/>
          <w:sz w:val="18"/>
          <w:szCs w:val="18"/>
        </w:rPr>
        <w:t>yararlanabilir?</w:t>
      </w:r>
    </w:p>
    <w:p w:rsidR="002724AE" w:rsidRPr="00B85D4A" w:rsidRDefault="002724AE" w:rsidP="009918FA">
      <w:pPr>
        <w:pStyle w:val="GvdeMetni"/>
        <w:numPr>
          <w:ilvl w:val="1"/>
          <w:numId w:val="5"/>
        </w:numPr>
        <w:tabs>
          <w:tab w:val="left" w:pos="707"/>
        </w:tabs>
        <w:kinsoku w:val="0"/>
        <w:overflowPunct w:val="0"/>
        <w:spacing w:before="3"/>
        <w:ind w:right="-675"/>
        <w:rPr>
          <w:b/>
          <w:color w:val="000000"/>
          <w:sz w:val="18"/>
          <w:szCs w:val="18"/>
        </w:rPr>
      </w:pPr>
      <w:r w:rsidRPr="00B85D4A">
        <w:rPr>
          <w:b/>
          <w:color w:val="231F20"/>
          <w:w w:val="110"/>
          <w:sz w:val="18"/>
          <w:szCs w:val="18"/>
        </w:rPr>
        <w:t>Dar</w:t>
      </w:r>
      <w:r w:rsidRPr="00B85D4A">
        <w:rPr>
          <w:b/>
          <w:color w:val="231F20"/>
          <w:spacing w:val="-2"/>
          <w:w w:val="110"/>
          <w:sz w:val="18"/>
          <w:szCs w:val="18"/>
        </w:rPr>
        <w:t xml:space="preserve"> </w:t>
      </w:r>
      <w:r w:rsidRPr="00B85D4A">
        <w:rPr>
          <w:b/>
          <w:color w:val="231F20"/>
          <w:w w:val="110"/>
          <w:sz w:val="18"/>
          <w:szCs w:val="18"/>
        </w:rPr>
        <w:t>mükellef</w:t>
      </w:r>
      <w:r w:rsidRPr="00B85D4A">
        <w:rPr>
          <w:b/>
          <w:color w:val="231F20"/>
          <w:spacing w:val="-1"/>
          <w:w w:val="110"/>
          <w:sz w:val="18"/>
          <w:szCs w:val="18"/>
        </w:rPr>
        <w:t xml:space="preserve"> </w:t>
      </w:r>
      <w:r w:rsidRPr="00B85D4A">
        <w:rPr>
          <w:b/>
          <w:color w:val="231F20"/>
          <w:w w:val="110"/>
          <w:sz w:val="18"/>
          <w:szCs w:val="18"/>
        </w:rPr>
        <w:t>gerçek</w:t>
      </w:r>
      <w:r w:rsidRPr="00B85D4A">
        <w:rPr>
          <w:b/>
          <w:color w:val="231F20"/>
          <w:spacing w:val="-2"/>
          <w:w w:val="110"/>
          <w:sz w:val="18"/>
          <w:szCs w:val="18"/>
        </w:rPr>
        <w:t xml:space="preserve"> </w:t>
      </w:r>
      <w:r w:rsidRPr="00B85D4A">
        <w:rPr>
          <w:b/>
          <w:color w:val="231F20"/>
          <w:w w:val="110"/>
          <w:sz w:val="18"/>
          <w:szCs w:val="18"/>
        </w:rPr>
        <w:t>kişi</w:t>
      </w:r>
    </w:p>
    <w:p w:rsidR="002724AE" w:rsidRDefault="002724AE" w:rsidP="009918FA">
      <w:pPr>
        <w:pStyle w:val="GvdeMetni"/>
        <w:numPr>
          <w:ilvl w:val="1"/>
          <w:numId w:val="5"/>
        </w:numPr>
        <w:tabs>
          <w:tab w:val="left" w:pos="707"/>
        </w:tabs>
        <w:kinsoku w:val="0"/>
        <w:overflowPunct w:val="0"/>
        <w:spacing w:before="58"/>
        <w:ind w:right="-675"/>
        <w:rPr>
          <w:color w:val="000000"/>
          <w:sz w:val="18"/>
          <w:szCs w:val="18"/>
        </w:rPr>
      </w:pPr>
      <w:r>
        <w:rPr>
          <w:color w:val="231F20"/>
          <w:w w:val="110"/>
          <w:sz w:val="18"/>
          <w:szCs w:val="18"/>
        </w:rPr>
        <w:t>Tam</w:t>
      </w:r>
      <w:r>
        <w:rPr>
          <w:color w:val="231F20"/>
          <w:spacing w:val="10"/>
          <w:w w:val="110"/>
          <w:sz w:val="18"/>
          <w:szCs w:val="18"/>
        </w:rPr>
        <w:t xml:space="preserve"> </w:t>
      </w:r>
      <w:r>
        <w:rPr>
          <w:color w:val="231F20"/>
          <w:w w:val="110"/>
          <w:sz w:val="18"/>
          <w:szCs w:val="18"/>
        </w:rPr>
        <w:t>mükellef</w:t>
      </w:r>
      <w:r>
        <w:rPr>
          <w:color w:val="231F20"/>
          <w:spacing w:val="10"/>
          <w:w w:val="110"/>
          <w:sz w:val="18"/>
          <w:szCs w:val="18"/>
        </w:rPr>
        <w:t xml:space="preserve"> </w:t>
      </w:r>
      <w:r>
        <w:rPr>
          <w:color w:val="231F20"/>
          <w:w w:val="110"/>
          <w:sz w:val="18"/>
          <w:szCs w:val="18"/>
        </w:rPr>
        <w:t>ticari</w:t>
      </w:r>
      <w:r>
        <w:rPr>
          <w:color w:val="231F20"/>
          <w:spacing w:val="10"/>
          <w:w w:val="110"/>
          <w:sz w:val="18"/>
          <w:szCs w:val="18"/>
        </w:rPr>
        <w:t xml:space="preserve"> </w:t>
      </w:r>
      <w:r>
        <w:rPr>
          <w:color w:val="231F20"/>
          <w:w w:val="110"/>
          <w:sz w:val="18"/>
          <w:szCs w:val="18"/>
        </w:rPr>
        <w:t>kazanç</w:t>
      </w:r>
      <w:r>
        <w:rPr>
          <w:color w:val="231F20"/>
          <w:spacing w:val="10"/>
          <w:w w:val="110"/>
          <w:sz w:val="18"/>
          <w:szCs w:val="18"/>
        </w:rPr>
        <w:t xml:space="preserve"> </w:t>
      </w:r>
      <w:r>
        <w:rPr>
          <w:color w:val="231F20"/>
          <w:w w:val="110"/>
          <w:sz w:val="18"/>
          <w:szCs w:val="18"/>
        </w:rPr>
        <w:t>erbabı</w:t>
      </w:r>
    </w:p>
    <w:p w:rsidR="002724AE" w:rsidRDefault="002724AE" w:rsidP="009918FA">
      <w:pPr>
        <w:pStyle w:val="GvdeMetni"/>
        <w:numPr>
          <w:ilvl w:val="1"/>
          <w:numId w:val="5"/>
        </w:numPr>
        <w:tabs>
          <w:tab w:val="left" w:pos="707"/>
        </w:tabs>
        <w:kinsoku w:val="0"/>
        <w:overflowPunct w:val="0"/>
        <w:spacing w:before="57"/>
        <w:ind w:right="-675"/>
        <w:rPr>
          <w:color w:val="000000"/>
          <w:sz w:val="18"/>
          <w:szCs w:val="18"/>
        </w:rPr>
      </w:pPr>
      <w:r>
        <w:rPr>
          <w:color w:val="231F20"/>
          <w:w w:val="110"/>
          <w:sz w:val="18"/>
          <w:szCs w:val="18"/>
        </w:rPr>
        <w:t>Tam mükellef</w:t>
      </w:r>
      <w:r>
        <w:rPr>
          <w:color w:val="231F20"/>
          <w:spacing w:val="1"/>
          <w:w w:val="110"/>
          <w:sz w:val="18"/>
          <w:szCs w:val="18"/>
        </w:rPr>
        <w:t xml:space="preserve"> </w:t>
      </w:r>
      <w:r>
        <w:rPr>
          <w:color w:val="231F20"/>
          <w:w w:val="110"/>
          <w:sz w:val="18"/>
          <w:szCs w:val="18"/>
        </w:rPr>
        <w:t>kurum</w:t>
      </w:r>
    </w:p>
    <w:p w:rsidR="002724AE" w:rsidRDefault="002724AE" w:rsidP="009918FA">
      <w:pPr>
        <w:pStyle w:val="GvdeMetni"/>
        <w:numPr>
          <w:ilvl w:val="1"/>
          <w:numId w:val="5"/>
        </w:numPr>
        <w:tabs>
          <w:tab w:val="left" w:pos="707"/>
        </w:tabs>
        <w:kinsoku w:val="0"/>
        <w:overflowPunct w:val="0"/>
        <w:spacing w:before="57"/>
        <w:ind w:right="-675"/>
        <w:rPr>
          <w:color w:val="000000"/>
          <w:sz w:val="18"/>
          <w:szCs w:val="18"/>
        </w:rPr>
      </w:pPr>
      <w:r>
        <w:rPr>
          <w:color w:val="231F20"/>
          <w:w w:val="110"/>
          <w:sz w:val="18"/>
          <w:szCs w:val="18"/>
        </w:rPr>
        <w:t>Serbest</w:t>
      </w:r>
      <w:r>
        <w:rPr>
          <w:color w:val="231F20"/>
          <w:spacing w:val="16"/>
          <w:w w:val="110"/>
          <w:sz w:val="18"/>
          <w:szCs w:val="18"/>
        </w:rPr>
        <w:t xml:space="preserve"> </w:t>
      </w:r>
      <w:r>
        <w:rPr>
          <w:color w:val="231F20"/>
          <w:w w:val="110"/>
          <w:sz w:val="18"/>
          <w:szCs w:val="18"/>
        </w:rPr>
        <w:t>meslek</w:t>
      </w:r>
      <w:r>
        <w:rPr>
          <w:color w:val="231F20"/>
          <w:spacing w:val="16"/>
          <w:w w:val="110"/>
          <w:sz w:val="18"/>
          <w:szCs w:val="18"/>
        </w:rPr>
        <w:t xml:space="preserve"> </w:t>
      </w:r>
      <w:r>
        <w:rPr>
          <w:color w:val="231F20"/>
          <w:w w:val="110"/>
          <w:sz w:val="18"/>
          <w:szCs w:val="18"/>
        </w:rPr>
        <w:t>erbabı</w:t>
      </w:r>
    </w:p>
    <w:p w:rsidR="002724AE" w:rsidRDefault="002724AE" w:rsidP="00333E1D">
      <w:pPr>
        <w:pStyle w:val="GvdeMetni"/>
        <w:numPr>
          <w:ilvl w:val="1"/>
          <w:numId w:val="5"/>
        </w:numPr>
        <w:tabs>
          <w:tab w:val="left" w:pos="707"/>
        </w:tabs>
        <w:kinsoku w:val="0"/>
        <w:overflowPunct w:val="0"/>
        <w:spacing w:before="57" w:line="180" w:lineRule="exact"/>
        <w:ind w:right="-675"/>
        <w:rPr>
          <w:color w:val="000000"/>
          <w:sz w:val="18"/>
          <w:szCs w:val="18"/>
        </w:rPr>
      </w:pPr>
      <w:r w:rsidRPr="00B85D4A">
        <w:rPr>
          <w:color w:val="231F20"/>
          <w:w w:val="110"/>
          <w:sz w:val="18"/>
          <w:szCs w:val="18"/>
        </w:rPr>
        <w:t>Zirai</w:t>
      </w:r>
      <w:r w:rsidRPr="00B85D4A">
        <w:rPr>
          <w:color w:val="231F20"/>
          <w:spacing w:val="9"/>
          <w:w w:val="110"/>
          <w:sz w:val="18"/>
          <w:szCs w:val="18"/>
        </w:rPr>
        <w:t xml:space="preserve"> </w:t>
      </w:r>
      <w:r w:rsidRPr="00B85D4A">
        <w:rPr>
          <w:color w:val="231F20"/>
          <w:w w:val="110"/>
          <w:sz w:val="18"/>
          <w:szCs w:val="18"/>
        </w:rPr>
        <w:t>kazanç</w:t>
      </w:r>
      <w:r w:rsidRPr="00B85D4A">
        <w:rPr>
          <w:color w:val="231F20"/>
          <w:spacing w:val="9"/>
          <w:w w:val="110"/>
          <w:sz w:val="18"/>
          <w:szCs w:val="18"/>
        </w:rPr>
        <w:t xml:space="preserve"> </w:t>
      </w:r>
      <w:r w:rsidRPr="00B85D4A">
        <w:rPr>
          <w:color w:val="231F20"/>
          <w:w w:val="110"/>
          <w:sz w:val="18"/>
          <w:szCs w:val="18"/>
        </w:rPr>
        <w:t>elde</w:t>
      </w:r>
      <w:r w:rsidRPr="00B85D4A">
        <w:rPr>
          <w:color w:val="231F20"/>
          <w:spacing w:val="9"/>
          <w:w w:val="110"/>
          <w:sz w:val="18"/>
          <w:szCs w:val="18"/>
        </w:rPr>
        <w:t xml:space="preserve"> </w:t>
      </w:r>
      <w:r w:rsidRPr="00B85D4A">
        <w:rPr>
          <w:color w:val="231F20"/>
          <w:w w:val="110"/>
          <w:sz w:val="18"/>
          <w:szCs w:val="18"/>
        </w:rPr>
        <w:t>eden</w:t>
      </w:r>
      <w:r w:rsidRPr="00B85D4A">
        <w:rPr>
          <w:color w:val="231F20"/>
          <w:spacing w:val="10"/>
          <w:w w:val="110"/>
          <w:sz w:val="18"/>
          <w:szCs w:val="18"/>
        </w:rPr>
        <w:t xml:space="preserve"> </w:t>
      </w:r>
      <w:r w:rsidRPr="00B85D4A">
        <w:rPr>
          <w:color w:val="231F20"/>
          <w:w w:val="110"/>
          <w:sz w:val="18"/>
          <w:szCs w:val="18"/>
        </w:rPr>
        <w:t>çiftçi</w:t>
      </w:r>
    </w:p>
    <w:sectPr w:rsidR="002724AE" w:rsidSect="00B85D4A">
      <w:type w:val="continuous"/>
      <w:pgSz w:w="11907" w:h="16839" w:code="9"/>
      <w:pgMar w:top="709" w:right="851" w:bottom="709" w:left="958" w:header="1327" w:footer="0" w:gutter="0"/>
      <w:cols w:num="2"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A4E" w:rsidRDefault="00116A4E">
      <w:pPr>
        <w:spacing w:after="0" w:line="240" w:lineRule="auto"/>
      </w:pPr>
      <w:r>
        <w:separator/>
      </w:r>
    </w:p>
  </w:endnote>
  <w:endnote w:type="continuationSeparator" w:id="0">
    <w:p w:rsidR="00116A4E" w:rsidRDefault="00116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rebuchet MS">
    <w:panose1 w:val="020B0603020202020204"/>
    <w:charset w:val="A2"/>
    <w:family w:val="swiss"/>
    <w:pitch w:val="variable"/>
    <w:sig w:usb0="00000287" w:usb1="00000003"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Stencil">
    <w:panose1 w:val="040409050D08020204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7715148"/>
      <w:docPartObj>
        <w:docPartGallery w:val="Page Numbers (Bottom of Page)"/>
        <w:docPartUnique/>
      </w:docPartObj>
    </w:sdtPr>
    <w:sdtContent>
      <w:p w:rsidR="00457605" w:rsidRDefault="00457605">
        <w:pPr>
          <w:pStyle w:val="Altbilgi"/>
        </w:pPr>
        <w:r>
          <w:rPr>
            <w:rFonts w:asciiTheme="majorHAnsi" w:eastAsiaTheme="majorEastAsia" w:hAnsiTheme="majorHAnsi" w:cstheme="majorBidi"/>
            <w:noProof/>
            <w:sz w:val="28"/>
            <w:szCs w:val="28"/>
            <w:lang w:eastAsia="tr-TR"/>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center</wp:align>
                  </wp:positionV>
                  <wp:extent cx="512445" cy="441325"/>
                  <wp:effectExtent l="0" t="0" r="1905" b="0"/>
                  <wp:wrapNone/>
                  <wp:docPr id="1" name="Akış Çizelgesi: Öteki İşle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457605" w:rsidRPr="009918FA" w:rsidRDefault="00457605">
                              <w:pPr>
                                <w:pStyle w:val="Altbilgi"/>
                                <w:pBdr>
                                  <w:top w:val="single" w:sz="12" w:space="1" w:color="A5A5A5" w:themeColor="accent3"/>
                                  <w:bottom w:val="single" w:sz="48" w:space="1" w:color="A5A5A5" w:themeColor="accent3"/>
                                </w:pBdr>
                                <w:jc w:val="center"/>
                                <w:rPr>
                                  <w:szCs w:val="20"/>
                                </w:rPr>
                              </w:pPr>
                              <w:r w:rsidRPr="009918FA">
                                <w:rPr>
                                  <w:szCs w:val="20"/>
                                </w:rPr>
                                <w:fldChar w:fldCharType="begin"/>
                              </w:r>
                              <w:r w:rsidRPr="009918FA">
                                <w:rPr>
                                  <w:szCs w:val="20"/>
                                </w:rPr>
                                <w:instrText>PAGE    \* MERGEFORMAT</w:instrText>
                              </w:r>
                              <w:r w:rsidRPr="009918FA">
                                <w:rPr>
                                  <w:szCs w:val="20"/>
                                </w:rPr>
                                <w:fldChar w:fldCharType="separate"/>
                              </w:r>
                              <w:r w:rsidR="0074769D">
                                <w:rPr>
                                  <w:noProof/>
                                  <w:szCs w:val="20"/>
                                </w:rPr>
                                <w:t>7</w:t>
                              </w:r>
                              <w:r w:rsidRPr="009918FA">
                                <w:rPr>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" filled="f" fillcolor="#5c83b4" stroked="f" strokecolor="#737373">
                  <v:textbox>
                    <w:txbxContent>
                      <w:p w:rsidR="00457605" w:rsidRPr="009918FA" w:rsidRDefault="00457605">
                        <w:pPr>
                          <w:pStyle w:val="Altbilgi"/>
                          <w:pBdr>
                            <w:top w:val="single" w:sz="12" w:space="1" w:color="A5A5A5" w:themeColor="accent3"/>
                            <w:bottom w:val="single" w:sz="48" w:space="1" w:color="A5A5A5" w:themeColor="accent3"/>
                          </w:pBdr>
                          <w:jc w:val="center"/>
                          <w:rPr>
                            <w:szCs w:val="20"/>
                          </w:rPr>
                        </w:pPr>
                        <w:r w:rsidRPr="009918FA">
                          <w:rPr>
                            <w:szCs w:val="20"/>
                          </w:rPr>
                          <w:fldChar w:fldCharType="begin"/>
                        </w:r>
                        <w:r w:rsidRPr="009918FA">
                          <w:rPr>
                            <w:szCs w:val="20"/>
                          </w:rPr>
                          <w:instrText>PAGE    \* MERGEFORMAT</w:instrText>
                        </w:r>
                        <w:r w:rsidRPr="009918FA">
                          <w:rPr>
                            <w:szCs w:val="20"/>
                          </w:rPr>
                          <w:fldChar w:fldCharType="separate"/>
                        </w:r>
                        <w:r w:rsidR="0074769D">
                          <w:rPr>
                            <w:noProof/>
                            <w:szCs w:val="20"/>
                          </w:rPr>
                          <w:t>7</w:t>
                        </w:r>
                        <w:r w:rsidRPr="009918FA">
                          <w:rPr>
                            <w:szCs w:val="2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A4E" w:rsidRDefault="00116A4E">
      <w:pPr>
        <w:spacing w:after="0" w:line="240" w:lineRule="auto"/>
      </w:pPr>
      <w:r>
        <w:separator/>
      </w:r>
    </w:p>
  </w:footnote>
  <w:footnote w:type="continuationSeparator" w:id="0">
    <w:p w:rsidR="00116A4E" w:rsidRDefault="00116A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605" w:rsidRDefault="00457605">
    <w:pPr>
      <w:pStyle w:val="GvdeMetni"/>
      <w:kinsoku w:val="0"/>
      <w:overflowPunct w:val="0"/>
      <w:spacing w:line="14" w:lineRule="auto"/>
      <w:ind w:left="0"/>
      <w:rPr>
        <w:rFonts w:ascii="Times New Roman" w:hAnsi="Times New Roman" w:cs="Times New Roman"/>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605" w:rsidRDefault="00457605">
    <w:pPr>
      <w:pStyle w:val="GvdeMetni"/>
      <w:kinsoku w:val="0"/>
      <w:overflowPunct w:val="0"/>
      <w:spacing w:line="14" w:lineRule="auto"/>
      <w:ind w:left="0"/>
      <w:rPr>
        <w:rFonts w:ascii="Times New Roman" w:hAnsi="Times New Roman" w:cs="Times New Roman"/>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45"/>
    <w:multiLevelType w:val="multilevel"/>
    <w:tmpl w:val="000008C8"/>
    <w:lvl w:ilvl="0">
      <w:numFmt w:val="bullet"/>
      <w:lvlText w:val="•"/>
      <w:lvlJc w:val="left"/>
      <w:pPr>
        <w:ind w:left="1890" w:hanging="284"/>
      </w:pPr>
      <w:rPr>
        <w:rFonts w:ascii="Garamond" w:hAnsi="Garamond"/>
        <w:b w:val="0"/>
        <w:color w:val="231F20"/>
        <w:w w:val="175"/>
        <w:sz w:val="20"/>
      </w:rPr>
    </w:lvl>
    <w:lvl w:ilvl="1">
      <w:numFmt w:val="bullet"/>
      <w:lvlText w:val="•"/>
      <w:lvlJc w:val="left"/>
      <w:pPr>
        <w:ind w:left="2835" w:hanging="284"/>
      </w:pPr>
    </w:lvl>
    <w:lvl w:ilvl="2">
      <w:numFmt w:val="bullet"/>
      <w:lvlText w:val="•"/>
      <w:lvlJc w:val="left"/>
      <w:pPr>
        <w:ind w:left="3780" w:hanging="284"/>
      </w:pPr>
    </w:lvl>
    <w:lvl w:ilvl="3">
      <w:numFmt w:val="bullet"/>
      <w:lvlText w:val="•"/>
      <w:lvlJc w:val="left"/>
      <w:pPr>
        <w:ind w:left="4725" w:hanging="284"/>
      </w:pPr>
    </w:lvl>
    <w:lvl w:ilvl="4">
      <w:numFmt w:val="bullet"/>
      <w:lvlText w:val="•"/>
      <w:lvlJc w:val="left"/>
      <w:pPr>
        <w:ind w:left="5669" w:hanging="284"/>
      </w:pPr>
    </w:lvl>
    <w:lvl w:ilvl="5">
      <w:numFmt w:val="bullet"/>
      <w:lvlText w:val="•"/>
      <w:lvlJc w:val="left"/>
      <w:pPr>
        <w:ind w:left="6614" w:hanging="284"/>
      </w:pPr>
    </w:lvl>
    <w:lvl w:ilvl="6">
      <w:numFmt w:val="bullet"/>
      <w:lvlText w:val="•"/>
      <w:lvlJc w:val="left"/>
      <w:pPr>
        <w:ind w:left="7559" w:hanging="284"/>
      </w:pPr>
    </w:lvl>
    <w:lvl w:ilvl="7">
      <w:numFmt w:val="bullet"/>
      <w:lvlText w:val="•"/>
      <w:lvlJc w:val="left"/>
      <w:pPr>
        <w:ind w:left="8504" w:hanging="284"/>
      </w:pPr>
    </w:lvl>
    <w:lvl w:ilvl="8">
      <w:numFmt w:val="bullet"/>
      <w:lvlText w:val="•"/>
      <w:lvlJc w:val="left"/>
      <w:pPr>
        <w:ind w:left="9449" w:hanging="284"/>
      </w:pPr>
    </w:lvl>
  </w:abstractNum>
  <w:abstractNum w:abstractNumId="1">
    <w:nsid w:val="00000446"/>
    <w:multiLevelType w:val="multilevel"/>
    <w:tmpl w:val="000008C9"/>
    <w:lvl w:ilvl="0">
      <w:start w:val="13"/>
      <w:numFmt w:val="lowerLetter"/>
      <w:lvlText w:val="%1."/>
      <w:lvlJc w:val="left"/>
      <w:pPr>
        <w:ind w:left="222" w:hanging="268"/>
      </w:pPr>
      <w:rPr>
        <w:rFonts w:ascii="Garamond" w:hAnsi="Garamond" w:cs="Garamond"/>
        <w:b w:val="0"/>
        <w:bCs w:val="0"/>
        <w:color w:val="231F20"/>
        <w:w w:val="109"/>
        <w:sz w:val="20"/>
        <w:szCs w:val="20"/>
      </w:rPr>
    </w:lvl>
    <w:lvl w:ilvl="1">
      <w:numFmt w:val="bullet"/>
      <w:lvlText w:val="•"/>
      <w:lvlJc w:val="left"/>
      <w:pPr>
        <w:ind w:left="710" w:hanging="284"/>
      </w:pPr>
      <w:rPr>
        <w:rFonts w:ascii="Garamond" w:hAnsi="Garamond"/>
        <w:b w:val="0"/>
        <w:color w:val="231F20"/>
        <w:w w:val="175"/>
        <w:sz w:val="20"/>
      </w:rPr>
    </w:lvl>
    <w:lvl w:ilvl="2">
      <w:numFmt w:val="bullet"/>
      <w:lvlText w:val="•"/>
      <w:lvlJc w:val="left"/>
      <w:pPr>
        <w:ind w:left="2574" w:hanging="284"/>
      </w:pPr>
      <w:rPr>
        <w:rFonts w:ascii="Garamond" w:hAnsi="Garamond"/>
        <w:b w:val="0"/>
        <w:color w:val="231F20"/>
        <w:w w:val="175"/>
        <w:sz w:val="20"/>
      </w:rPr>
    </w:lvl>
    <w:lvl w:ilvl="3">
      <w:numFmt w:val="bullet"/>
      <w:lvlText w:val="•"/>
      <w:lvlJc w:val="left"/>
      <w:pPr>
        <w:ind w:left="2955" w:hanging="284"/>
      </w:pPr>
    </w:lvl>
    <w:lvl w:ilvl="4">
      <w:numFmt w:val="bullet"/>
      <w:lvlText w:val="•"/>
      <w:lvlJc w:val="left"/>
      <w:pPr>
        <w:ind w:left="3336" w:hanging="284"/>
      </w:pPr>
    </w:lvl>
    <w:lvl w:ilvl="5">
      <w:numFmt w:val="bullet"/>
      <w:lvlText w:val="•"/>
      <w:lvlJc w:val="left"/>
      <w:pPr>
        <w:ind w:left="3716" w:hanging="284"/>
      </w:pPr>
    </w:lvl>
    <w:lvl w:ilvl="6">
      <w:numFmt w:val="bullet"/>
      <w:lvlText w:val="•"/>
      <w:lvlJc w:val="left"/>
      <w:pPr>
        <w:ind w:left="4097" w:hanging="284"/>
      </w:pPr>
    </w:lvl>
    <w:lvl w:ilvl="7">
      <w:numFmt w:val="bullet"/>
      <w:lvlText w:val="•"/>
      <w:lvlJc w:val="left"/>
      <w:pPr>
        <w:ind w:left="4477" w:hanging="284"/>
      </w:pPr>
    </w:lvl>
    <w:lvl w:ilvl="8">
      <w:numFmt w:val="bullet"/>
      <w:lvlText w:val="•"/>
      <w:lvlJc w:val="left"/>
      <w:pPr>
        <w:ind w:left="4858" w:hanging="284"/>
      </w:pPr>
    </w:lvl>
  </w:abstractNum>
  <w:abstractNum w:abstractNumId="2">
    <w:nsid w:val="00000447"/>
    <w:multiLevelType w:val="multilevel"/>
    <w:tmpl w:val="000008CA"/>
    <w:lvl w:ilvl="0">
      <w:start w:val="1"/>
      <w:numFmt w:val="decimal"/>
      <w:lvlText w:val="%1."/>
      <w:lvlJc w:val="left"/>
      <w:pPr>
        <w:ind w:left="710" w:hanging="284"/>
      </w:pPr>
      <w:rPr>
        <w:rFonts w:ascii="Garamond" w:hAnsi="Garamond" w:cs="Garamond"/>
        <w:b w:val="0"/>
        <w:bCs w:val="0"/>
        <w:color w:val="231F20"/>
        <w:w w:val="110"/>
        <w:sz w:val="20"/>
        <w:szCs w:val="20"/>
      </w:rPr>
    </w:lvl>
    <w:lvl w:ilvl="1">
      <w:numFmt w:val="bullet"/>
      <w:lvlText w:val="•"/>
      <w:lvlJc w:val="left"/>
      <w:pPr>
        <w:ind w:left="1571" w:hanging="284"/>
      </w:pPr>
    </w:lvl>
    <w:lvl w:ilvl="2">
      <w:numFmt w:val="bullet"/>
      <w:lvlText w:val="•"/>
      <w:lvlJc w:val="left"/>
      <w:pPr>
        <w:ind w:left="2432" w:hanging="284"/>
      </w:pPr>
    </w:lvl>
    <w:lvl w:ilvl="3">
      <w:numFmt w:val="bullet"/>
      <w:lvlText w:val="•"/>
      <w:lvlJc w:val="left"/>
      <w:pPr>
        <w:ind w:left="3293" w:hanging="284"/>
      </w:pPr>
    </w:lvl>
    <w:lvl w:ilvl="4">
      <w:numFmt w:val="bullet"/>
      <w:lvlText w:val="•"/>
      <w:lvlJc w:val="left"/>
      <w:pPr>
        <w:ind w:left="4153" w:hanging="284"/>
      </w:pPr>
    </w:lvl>
    <w:lvl w:ilvl="5">
      <w:numFmt w:val="bullet"/>
      <w:lvlText w:val="•"/>
      <w:lvlJc w:val="left"/>
      <w:pPr>
        <w:ind w:left="5014" w:hanging="284"/>
      </w:pPr>
    </w:lvl>
    <w:lvl w:ilvl="6">
      <w:numFmt w:val="bullet"/>
      <w:lvlText w:val="•"/>
      <w:lvlJc w:val="left"/>
      <w:pPr>
        <w:ind w:left="5875" w:hanging="284"/>
      </w:pPr>
    </w:lvl>
    <w:lvl w:ilvl="7">
      <w:numFmt w:val="bullet"/>
      <w:lvlText w:val="•"/>
      <w:lvlJc w:val="left"/>
      <w:pPr>
        <w:ind w:left="6736" w:hanging="284"/>
      </w:pPr>
    </w:lvl>
    <w:lvl w:ilvl="8">
      <w:numFmt w:val="bullet"/>
      <w:lvlText w:val="•"/>
      <w:lvlJc w:val="left"/>
      <w:pPr>
        <w:ind w:left="7597" w:hanging="284"/>
      </w:pPr>
    </w:lvl>
  </w:abstractNum>
  <w:abstractNum w:abstractNumId="3">
    <w:nsid w:val="00000448"/>
    <w:multiLevelType w:val="multilevel"/>
    <w:tmpl w:val="000008CB"/>
    <w:lvl w:ilvl="0">
      <w:start w:val="1"/>
      <w:numFmt w:val="decimal"/>
      <w:lvlText w:val="%1."/>
      <w:lvlJc w:val="left"/>
      <w:pPr>
        <w:ind w:left="148" w:hanging="245"/>
      </w:pPr>
      <w:rPr>
        <w:rFonts w:ascii="Arial" w:hAnsi="Arial" w:cs="Arial"/>
        <w:b w:val="0"/>
        <w:bCs w:val="0"/>
        <w:color w:val="00AEEF"/>
        <w:w w:val="99"/>
        <w:sz w:val="18"/>
        <w:szCs w:val="18"/>
      </w:rPr>
    </w:lvl>
    <w:lvl w:ilvl="1">
      <w:start w:val="1"/>
      <w:numFmt w:val="lowerLetter"/>
      <w:lvlText w:val="%2."/>
      <w:lvlJc w:val="left"/>
      <w:pPr>
        <w:ind w:left="706" w:hanging="287"/>
      </w:pPr>
      <w:rPr>
        <w:rFonts w:ascii="Garamond" w:hAnsi="Garamond" w:cs="Garamond"/>
        <w:b w:val="0"/>
        <w:bCs w:val="0"/>
        <w:color w:val="231F20"/>
        <w:w w:val="118"/>
        <w:sz w:val="18"/>
        <w:szCs w:val="18"/>
      </w:rPr>
    </w:lvl>
    <w:lvl w:ilvl="2">
      <w:numFmt w:val="bullet"/>
      <w:lvlText w:val="•"/>
      <w:lvlJc w:val="left"/>
      <w:pPr>
        <w:ind w:left="706" w:hanging="287"/>
      </w:pPr>
    </w:lvl>
    <w:lvl w:ilvl="3">
      <w:numFmt w:val="bullet"/>
      <w:lvlText w:val="•"/>
      <w:lvlJc w:val="left"/>
      <w:pPr>
        <w:ind w:left="706" w:hanging="287"/>
      </w:pPr>
    </w:lvl>
    <w:lvl w:ilvl="4">
      <w:numFmt w:val="bullet"/>
      <w:lvlText w:val="•"/>
      <w:lvlJc w:val="left"/>
      <w:pPr>
        <w:ind w:left="706" w:hanging="287"/>
      </w:pPr>
    </w:lvl>
    <w:lvl w:ilvl="5">
      <w:numFmt w:val="bullet"/>
      <w:lvlText w:val="•"/>
      <w:lvlJc w:val="left"/>
      <w:pPr>
        <w:ind w:left="706" w:hanging="287"/>
      </w:pPr>
    </w:lvl>
    <w:lvl w:ilvl="6">
      <w:numFmt w:val="bullet"/>
      <w:lvlText w:val="•"/>
      <w:lvlJc w:val="left"/>
      <w:pPr>
        <w:ind w:left="706" w:hanging="287"/>
      </w:pPr>
    </w:lvl>
    <w:lvl w:ilvl="7">
      <w:numFmt w:val="bullet"/>
      <w:lvlText w:val="•"/>
      <w:lvlJc w:val="left"/>
      <w:pPr>
        <w:ind w:left="706" w:hanging="287"/>
      </w:pPr>
    </w:lvl>
    <w:lvl w:ilvl="8">
      <w:numFmt w:val="bullet"/>
      <w:lvlText w:val="•"/>
      <w:lvlJc w:val="left"/>
      <w:pPr>
        <w:ind w:left="706" w:hanging="287"/>
      </w:pPr>
    </w:lvl>
  </w:abstractNum>
  <w:abstractNum w:abstractNumId="4">
    <w:nsid w:val="09C625B6"/>
    <w:multiLevelType w:val="hybridMultilevel"/>
    <w:tmpl w:val="E82C7C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B875BC4"/>
    <w:multiLevelType w:val="hybridMultilevel"/>
    <w:tmpl w:val="74B008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B8C2783"/>
    <w:multiLevelType w:val="hybridMultilevel"/>
    <w:tmpl w:val="246810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FB83B0E"/>
    <w:multiLevelType w:val="hybridMultilevel"/>
    <w:tmpl w:val="B5B21F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02C68A5"/>
    <w:multiLevelType w:val="hybridMultilevel"/>
    <w:tmpl w:val="BDCA6C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B43522C"/>
    <w:multiLevelType w:val="hybridMultilevel"/>
    <w:tmpl w:val="4E626D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1695058"/>
    <w:multiLevelType w:val="hybridMultilevel"/>
    <w:tmpl w:val="EF4273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29C1230"/>
    <w:multiLevelType w:val="hybridMultilevel"/>
    <w:tmpl w:val="0254BF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6EF0EBF"/>
    <w:multiLevelType w:val="hybridMultilevel"/>
    <w:tmpl w:val="C3063F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A1D7B89"/>
    <w:multiLevelType w:val="hybridMultilevel"/>
    <w:tmpl w:val="097665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1197659"/>
    <w:multiLevelType w:val="hybridMultilevel"/>
    <w:tmpl w:val="FAD098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FAD383E"/>
    <w:multiLevelType w:val="hybridMultilevel"/>
    <w:tmpl w:val="A38E2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E0912B3"/>
    <w:multiLevelType w:val="hybridMultilevel"/>
    <w:tmpl w:val="D3E461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F5312CB"/>
    <w:multiLevelType w:val="hybridMultilevel"/>
    <w:tmpl w:val="55E4A0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4C32C26"/>
    <w:multiLevelType w:val="hybridMultilevel"/>
    <w:tmpl w:val="D3CCC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5AB640E"/>
    <w:multiLevelType w:val="hybridMultilevel"/>
    <w:tmpl w:val="63FE5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9E2332A"/>
    <w:multiLevelType w:val="hybridMultilevel"/>
    <w:tmpl w:val="FDEAAF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C1329D4"/>
    <w:multiLevelType w:val="multilevel"/>
    <w:tmpl w:val="000008CA"/>
    <w:lvl w:ilvl="0">
      <w:start w:val="1"/>
      <w:numFmt w:val="decimal"/>
      <w:lvlText w:val="%1."/>
      <w:lvlJc w:val="left"/>
      <w:pPr>
        <w:ind w:left="710" w:hanging="284"/>
      </w:pPr>
      <w:rPr>
        <w:rFonts w:ascii="Garamond" w:hAnsi="Garamond" w:cs="Garamond"/>
        <w:b w:val="0"/>
        <w:bCs w:val="0"/>
        <w:color w:val="231F20"/>
        <w:w w:val="110"/>
        <w:sz w:val="20"/>
        <w:szCs w:val="20"/>
      </w:rPr>
    </w:lvl>
    <w:lvl w:ilvl="1">
      <w:numFmt w:val="bullet"/>
      <w:lvlText w:val="•"/>
      <w:lvlJc w:val="left"/>
      <w:pPr>
        <w:ind w:left="1571" w:hanging="284"/>
      </w:pPr>
    </w:lvl>
    <w:lvl w:ilvl="2">
      <w:numFmt w:val="bullet"/>
      <w:lvlText w:val="•"/>
      <w:lvlJc w:val="left"/>
      <w:pPr>
        <w:ind w:left="2432" w:hanging="284"/>
      </w:pPr>
    </w:lvl>
    <w:lvl w:ilvl="3">
      <w:numFmt w:val="bullet"/>
      <w:lvlText w:val="•"/>
      <w:lvlJc w:val="left"/>
      <w:pPr>
        <w:ind w:left="3293" w:hanging="284"/>
      </w:pPr>
    </w:lvl>
    <w:lvl w:ilvl="4">
      <w:numFmt w:val="bullet"/>
      <w:lvlText w:val="•"/>
      <w:lvlJc w:val="left"/>
      <w:pPr>
        <w:ind w:left="4153" w:hanging="284"/>
      </w:pPr>
    </w:lvl>
    <w:lvl w:ilvl="5">
      <w:numFmt w:val="bullet"/>
      <w:lvlText w:val="•"/>
      <w:lvlJc w:val="left"/>
      <w:pPr>
        <w:ind w:left="5014" w:hanging="284"/>
      </w:pPr>
    </w:lvl>
    <w:lvl w:ilvl="6">
      <w:numFmt w:val="bullet"/>
      <w:lvlText w:val="•"/>
      <w:lvlJc w:val="left"/>
      <w:pPr>
        <w:ind w:left="5875" w:hanging="284"/>
      </w:pPr>
    </w:lvl>
    <w:lvl w:ilvl="7">
      <w:numFmt w:val="bullet"/>
      <w:lvlText w:val="•"/>
      <w:lvlJc w:val="left"/>
      <w:pPr>
        <w:ind w:left="6736" w:hanging="284"/>
      </w:pPr>
    </w:lvl>
    <w:lvl w:ilvl="8">
      <w:numFmt w:val="bullet"/>
      <w:lvlText w:val="•"/>
      <w:lvlJc w:val="left"/>
      <w:pPr>
        <w:ind w:left="7597" w:hanging="284"/>
      </w:pPr>
    </w:lvl>
  </w:abstractNum>
  <w:num w:numId="1">
    <w:abstractNumId w:val="0"/>
  </w:num>
  <w:num w:numId="2">
    <w:abstractNumId w:val="1"/>
  </w:num>
  <w:num w:numId="3">
    <w:abstractNumId w:val="2"/>
  </w:num>
  <w:num w:numId="4">
    <w:abstractNumId w:val="21"/>
  </w:num>
  <w:num w:numId="5">
    <w:abstractNumId w:val="3"/>
  </w:num>
  <w:num w:numId="6">
    <w:abstractNumId w:val="19"/>
  </w:num>
  <w:num w:numId="7">
    <w:abstractNumId w:val="10"/>
  </w:num>
  <w:num w:numId="8">
    <w:abstractNumId w:val="5"/>
  </w:num>
  <w:num w:numId="9">
    <w:abstractNumId w:val="12"/>
  </w:num>
  <w:num w:numId="10">
    <w:abstractNumId w:val="15"/>
  </w:num>
  <w:num w:numId="11">
    <w:abstractNumId w:val="14"/>
  </w:num>
  <w:num w:numId="12">
    <w:abstractNumId w:val="6"/>
  </w:num>
  <w:num w:numId="13">
    <w:abstractNumId w:val="13"/>
  </w:num>
  <w:num w:numId="14">
    <w:abstractNumId w:val="17"/>
  </w:num>
  <w:num w:numId="15">
    <w:abstractNumId w:val="8"/>
  </w:num>
  <w:num w:numId="16">
    <w:abstractNumId w:val="20"/>
  </w:num>
  <w:num w:numId="17">
    <w:abstractNumId w:val="11"/>
  </w:num>
  <w:num w:numId="18">
    <w:abstractNumId w:val="16"/>
  </w:num>
  <w:num w:numId="19">
    <w:abstractNumId w:val="9"/>
  </w:num>
  <w:num w:numId="20">
    <w:abstractNumId w:val="7"/>
  </w:num>
  <w:num w:numId="21">
    <w:abstractNumId w:val="1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A62"/>
    <w:rsid w:val="00032093"/>
    <w:rsid w:val="00112800"/>
    <w:rsid w:val="00116A4E"/>
    <w:rsid w:val="00164B0F"/>
    <w:rsid w:val="001B4482"/>
    <w:rsid w:val="002724AE"/>
    <w:rsid w:val="003021C2"/>
    <w:rsid w:val="003C5E94"/>
    <w:rsid w:val="003D6407"/>
    <w:rsid w:val="0042747A"/>
    <w:rsid w:val="00457605"/>
    <w:rsid w:val="00481A62"/>
    <w:rsid w:val="004900BC"/>
    <w:rsid w:val="0074769D"/>
    <w:rsid w:val="00855F60"/>
    <w:rsid w:val="009918FA"/>
    <w:rsid w:val="00A01476"/>
    <w:rsid w:val="00A11E56"/>
    <w:rsid w:val="00A4023B"/>
    <w:rsid w:val="00A60306"/>
    <w:rsid w:val="00B25E5C"/>
    <w:rsid w:val="00B85D4A"/>
    <w:rsid w:val="00D9251B"/>
    <w:rsid w:val="00DD5059"/>
    <w:rsid w:val="00DD518D"/>
    <w:rsid w:val="00EE6151"/>
    <w:rsid w:val="00F248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278E44-E0DF-4E7A-844A-33153A33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semiHidden/>
    <w:unhideWhenUsed/>
    <w:qFormat/>
    <w:rsid w:val="002724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1"/>
    <w:qFormat/>
    <w:rsid w:val="00481A62"/>
    <w:pPr>
      <w:widowControl w:val="0"/>
      <w:autoSpaceDE w:val="0"/>
      <w:autoSpaceDN w:val="0"/>
      <w:adjustRightInd w:val="0"/>
      <w:spacing w:after="0" w:line="240" w:lineRule="auto"/>
      <w:ind w:left="139"/>
      <w:outlineLvl w:val="2"/>
    </w:pPr>
    <w:rPr>
      <w:rFonts w:ascii="Trebuchet MS" w:eastAsiaTheme="minorEastAsia" w:hAnsi="Trebuchet MS" w:cs="Trebuchet MS"/>
      <w:sz w:val="26"/>
      <w:szCs w:val="26"/>
      <w:lang w:eastAsia="tr-TR"/>
    </w:rPr>
  </w:style>
  <w:style w:type="paragraph" w:styleId="Balk5">
    <w:name w:val="heading 5"/>
    <w:basedOn w:val="Normal"/>
    <w:next w:val="Normal"/>
    <w:link w:val="Balk5Char"/>
    <w:uiPriority w:val="9"/>
    <w:semiHidden/>
    <w:unhideWhenUsed/>
    <w:qFormat/>
    <w:rsid w:val="002724A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481A62"/>
    <w:rPr>
      <w:rFonts w:ascii="Trebuchet MS" w:eastAsiaTheme="minorEastAsia" w:hAnsi="Trebuchet MS" w:cs="Trebuchet MS"/>
      <w:sz w:val="26"/>
      <w:szCs w:val="26"/>
      <w:lang w:eastAsia="tr-TR"/>
    </w:rPr>
  </w:style>
  <w:style w:type="paragraph" w:styleId="GvdeMetni">
    <w:name w:val="Body Text"/>
    <w:basedOn w:val="Normal"/>
    <w:link w:val="GvdeMetniChar"/>
    <w:uiPriority w:val="1"/>
    <w:qFormat/>
    <w:rsid w:val="00481A62"/>
    <w:pPr>
      <w:widowControl w:val="0"/>
      <w:autoSpaceDE w:val="0"/>
      <w:autoSpaceDN w:val="0"/>
      <w:adjustRightInd w:val="0"/>
      <w:spacing w:after="0" w:line="240" w:lineRule="auto"/>
      <w:ind w:left="690"/>
    </w:pPr>
    <w:rPr>
      <w:rFonts w:ascii="Garamond" w:eastAsiaTheme="minorEastAsia" w:hAnsi="Garamond" w:cs="Garamond"/>
      <w:sz w:val="20"/>
      <w:szCs w:val="20"/>
      <w:lang w:eastAsia="tr-TR"/>
    </w:rPr>
  </w:style>
  <w:style w:type="character" w:customStyle="1" w:styleId="GvdeMetniChar">
    <w:name w:val="Gövde Metni Char"/>
    <w:basedOn w:val="VarsaylanParagrafYazTipi"/>
    <w:link w:val="GvdeMetni"/>
    <w:uiPriority w:val="99"/>
    <w:rsid w:val="00481A62"/>
    <w:rPr>
      <w:rFonts w:ascii="Garamond" w:eastAsiaTheme="minorEastAsia" w:hAnsi="Garamond" w:cs="Garamond"/>
      <w:sz w:val="20"/>
      <w:szCs w:val="20"/>
      <w:lang w:eastAsia="tr-TR"/>
    </w:rPr>
  </w:style>
  <w:style w:type="character" w:customStyle="1" w:styleId="Balk2Char">
    <w:name w:val="Başlık 2 Char"/>
    <w:basedOn w:val="VarsaylanParagrafYazTipi"/>
    <w:link w:val="Balk2"/>
    <w:uiPriority w:val="9"/>
    <w:semiHidden/>
    <w:rsid w:val="002724AE"/>
    <w:rPr>
      <w:rFonts w:asciiTheme="majorHAnsi" w:eastAsiaTheme="majorEastAsia" w:hAnsiTheme="majorHAnsi" w:cstheme="majorBidi"/>
      <w:color w:val="2E74B5" w:themeColor="accent1" w:themeShade="BF"/>
      <w:sz w:val="26"/>
      <w:szCs w:val="26"/>
    </w:rPr>
  </w:style>
  <w:style w:type="character" w:customStyle="1" w:styleId="Balk5Char">
    <w:name w:val="Başlık 5 Char"/>
    <w:basedOn w:val="VarsaylanParagrafYazTipi"/>
    <w:link w:val="Balk5"/>
    <w:uiPriority w:val="9"/>
    <w:semiHidden/>
    <w:rsid w:val="002724AE"/>
    <w:rPr>
      <w:rFonts w:asciiTheme="majorHAnsi" w:eastAsiaTheme="majorEastAsia" w:hAnsiTheme="majorHAnsi" w:cstheme="majorBidi"/>
      <w:color w:val="2E74B5" w:themeColor="accent1" w:themeShade="BF"/>
    </w:rPr>
  </w:style>
  <w:style w:type="paragraph" w:styleId="ListeParagraf">
    <w:name w:val="List Paragraph"/>
    <w:basedOn w:val="Normal"/>
    <w:uiPriority w:val="34"/>
    <w:qFormat/>
    <w:rsid w:val="00A11E56"/>
    <w:pPr>
      <w:ind w:left="720"/>
      <w:contextualSpacing/>
    </w:pPr>
  </w:style>
  <w:style w:type="paragraph" w:styleId="Altbilgi">
    <w:name w:val="footer"/>
    <w:basedOn w:val="Normal"/>
    <w:link w:val="AltbilgiChar"/>
    <w:uiPriority w:val="99"/>
    <w:unhideWhenUsed/>
    <w:rsid w:val="009918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18FA"/>
  </w:style>
  <w:style w:type="paragraph" w:styleId="stbilgi">
    <w:name w:val="header"/>
    <w:basedOn w:val="Normal"/>
    <w:link w:val="stbilgiChar"/>
    <w:uiPriority w:val="99"/>
    <w:unhideWhenUsed/>
    <w:rsid w:val="009918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1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741F0-9F48-49C7-BBCE-6F4F7985E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7</Pages>
  <Words>4546</Words>
  <Characters>25914</Characters>
  <Application>Microsoft Office Word</Application>
  <DocSecurity>0</DocSecurity>
  <Lines>215</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Erol Koçer</dc:creator>
  <cp:keywords/>
  <dc:description/>
  <cp:lastModifiedBy>SONY</cp:lastModifiedBy>
  <cp:revision>11</cp:revision>
  <dcterms:created xsi:type="dcterms:W3CDTF">2014-07-13T11:56:00Z</dcterms:created>
  <dcterms:modified xsi:type="dcterms:W3CDTF">2014-10-22T20:37:00Z</dcterms:modified>
</cp:coreProperties>
</file>