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E3" w:rsidRDefault="00CE3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40970" wp14:editId="749AF709">
                <wp:simplePos x="0" y="0"/>
                <wp:positionH relativeFrom="column">
                  <wp:posOffset>809625</wp:posOffset>
                </wp:positionH>
                <wp:positionV relativeFrom="paragraph">
                  <wp:posOffset>-448310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9C1" w:rsidRPr="00EF09C1" w:rsidRDefault="00EF09C1" w:rsidP="00EF09C1">
                            <w:pPr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Wenn</w:t>
                            </w:r>
                            <w:proofErr w:type="spellEnd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das </w:t>
                            </w:r>
                            <w:proofErr w:type="spellStart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Reisen</w:t>
                            </w:r>
                            <w:proofErr w:type="spellEnd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krank</w:t>
                            </w:r>
                            <w:proofErr w:type="spellEnd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EF09C1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macht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35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CAc3Q9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EF09C1" w:rsidRPr="00EF09C1" w:rsidRDefault="00EF09C1" w:rsidP="00EF09C1">
                      <w:pPr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Wenn</w:t>
                      </w:r>
                      <w:proofErr w:type="spellEnd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das </w:t>
                      </w:r>
                      <w:proofErr w:type="spellStart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Reisen</w:t>
                      </w:r>
                      <w:proofErr w:type="spellEnd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krank</w:t>
                      </w:r>
                      <w:proofErr w:type="spellEnd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EF09C1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F09C1" w:rsidRDefault="00EF09C1"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3D9CA941" wp14:editId="3E16096A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333750" cy="2499995"/>
            <wp:effectExtent l="0" t="0" r="0" b="0"/>
            <wp:wrapSquare wrapText="bothSides"/>
            <wp:docPr id="2" name="Picture 2" descr="http://gesundpedia.de/images/thumb/Reisekrankheit.jpg/320px-Reisekrankh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sundpedia.de/images/thumb/Reisekrankheit.jpg/320px-Reisekrankhe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9C1" w:rsidRDefault="00EF09C1" w:rsidP="00EF09C1">
      <w:pP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Manchmal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wünschen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Schiffsreisende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mehr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als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Tod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 "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musste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Leute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schon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Leinen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am Schiff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festbinden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weil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sie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von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Bord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stürzen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wollten</w:t>
      </w:r>
      <w:proofErr w:type="spellEnd"/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(1)”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erzählt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Christian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Draja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Der 37-Jährige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fuhr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jahrelang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als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Berufsskipper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Segelschiffen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See,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erlebte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meterhohe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Wellen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enden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wollende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Stürme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Deshalb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kennt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Seemann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die</w:t>
      </w:r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Teil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dramatischen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Folgen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Seekrankheit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Selbstmordgedanken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sind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selten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Selbstaufgabe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völlige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Verzweiflung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ganz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normal: 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Auf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Biskaya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wollte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dem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Rettungshubschrauber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geborgen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werden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–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um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jeden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Preis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: 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‘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10.000 Euro?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Ist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scheißegal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!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zahle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alles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’”</w:t>
      </w:r>
      <w:proofErr w:type="gramEnd"/>
    </w:p>
    <w:p w:rsidR="00EF09C1" w:rsidRPr="00C31327" w:rsidRDefault="00EF09C1" w:rsidP="00EF09C1">
      <w:pP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Schiffsreise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kann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Körper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ziemlich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>aus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 xml:space="preserve">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>Bahn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>werfen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>.</w:t>
      </w:r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Anfangs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bemerken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viele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Passagiere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Seekrankheit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Sie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werden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zunächst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müde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lustlos</w:t>
      </w:r>
      <w:proofErr w:type="spellEnd"/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(2)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Dann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folgen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Schweißausbrüche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–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erst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später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Übelkeit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Brechreiz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Seekranken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können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teilweise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tagelang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essen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oder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trinken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ohne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sofort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wieder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Fische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füttern</w:t>
      </w:r>
      <w:proofErr w:type="spellEnd"/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</w:p>
    <w:p w:rsidR="00EF09C1" w:rsidRPr="00C31327" w:rsidRDefault="00EF09C1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>Widersprüchliche</w:t>
      </w:r>
      <w:proofErr w:type="spellEnd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>Signale</w:t>
      </w:r>
      <w:proofErr w:type="spellEnd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>ans</w:t>
      </w:r>
      <w:proofErr w:type="spellEnd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>Hirn</w:t>
      </w:r>
      <w:proofErr w:type="spellEnd"/>
    </w:p>
    <w:p w:rsidR="00EF09C1" w:rsidRPr="00C31327" w:rsidRDefault="00EF09C1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Seekrankheit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Flugkrankheit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Übelkeit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im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Auto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oder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in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Bahn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sogar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Übelkeit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im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Kino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haben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den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gleichen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Ursprung</w:t>
      </w:r>
      <w:proofErr w:type="spellEnd"/>
      <w:r w:rsidR="00CE37E3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(3)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Grund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Reisekrankheit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ist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nur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das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ungewohnte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Auf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Ab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auf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Schiff,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sondern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Verwirrtheit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des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Gehirns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das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von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Sinnesorganen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unterschiedliche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Informationen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über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Bewegung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erhält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</w:p>
    <w:p w:rsidR="00EF09C1" w:rsidRPr="00C31327" w:rsidRDefault="00BF2662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Wir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haben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drei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Systeme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die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uns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über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Bewegung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eigenen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Körpers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Raum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informieren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erklärt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Mediziner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Frank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Schmäl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Greven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bei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Münster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Die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Augen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Gleichgewichtsorgan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Innenohr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sogenannte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propriozeptive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System,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unter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anderem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Druckrezeptoren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Fußsohle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oder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Sensoren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in der Haut, die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Beispiel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den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Luftzug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Bewegung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spüren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Liefern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alle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drei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Systeme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gleiche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Information an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Gehirn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proofErr w:type="gram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ist</w:t>
      </w:r>
      <w:proofErr w:type="spellEnd"/>
      <w:proofErr w:type="gram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alles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in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Ordnung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proofErr w:type="gram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Erhält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Hirn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aber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widersprüchliche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Signale</w:t>
      </w:r>
      <w:proofErr w:type="spellEnd"/>
      <w:r w:rsidR="00CE37E3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(4)</w:t>
      </w:r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schaltet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auf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Alarmbereitschaft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</w:p>
    <w:p w:rsidR="00EF09C1" w:rsidRPr="00C31327" w:rsidRDefault="00BF2662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Ganz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schlimm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Reisekrankheiten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ist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Beispiel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Autofahren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Stau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sagt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Schmäl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Wenn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man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dabei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auf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dem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Beifahrersitz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liest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nimmt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Auge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ständige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Anfahren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Abbremsen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nicht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wahr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meldet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Stillstand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während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anderen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Systeme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dem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Hirn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sagen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: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Wir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sind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in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Bewegung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gram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Und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führt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Verwirrung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in der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Schaltzentrale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</w:p>
    <w:p w:rsidR="00EF09C1" w:rsidRPr="00C31327" w:rsidRDefault="00EF09C1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>Reaktion</w:t>
      </w:r>
      <w:proofErr w:type="spellEnd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>wie</w:t>
      </w:r>
      <w:proofErr w:type="spellEnd"/>
      <w:r w:rsidRPr="00C3132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IE"/>
        </w:rPr>
        <w:t xml:space="preserve"> auf Gift</w:t>
      </w:r>
    </w:p>
    <w:p w:rsidR="00EF09C1" w:rsidRPr="00C31327" w:rsidRDefault="00EF09C1" w:rsidP="00EF09C1">
      <w:pPr>
        <w:shd w:val="clear" w:color="auto" w:fill="FFFFFF"/>
        <w:spacing w:after="0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Statistisch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haben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etwa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fünf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bis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zehn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Prozent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Bevölkerung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erhöhtes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Risiko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Reisekrankheit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fünf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bis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fünfzehn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Prozent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sind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hingegen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unempfindlich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Laut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Schmäl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werden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neun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von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zehn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Menschen in den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Industrieländern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mindestens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einmal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Leben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reisekrank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proofErr w:type="gramEnd"/>
    </w:p>
    <w:p w:rsidR="00EF09C1" w:rsidRPr="00C31327" w:rsidRDefault="00EF09C1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Warum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reagiert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das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Gehirn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auf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widersprüchliche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Informationen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Sinnesorgane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Übelkeit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Erbrechen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?</w:t>
      </w:r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Mediziner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gehen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derzeit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von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Vergiftungstheorie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: 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Der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Körper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agiert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so,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als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wenn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vergiftet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worden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CE37E3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wä</w:t>
      </w:r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und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wehrt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sich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dagegen</w:t>
      </w:r>
      <w:proofErr w:type="spellEnd"/>
      <w:r w:rsidR="00BF2662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erklärt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Schmäl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>Streng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highlight w:val="yellow"/>
          <w:lang w:eastAsia="en-IE"/>
        </w:rPr>
        <w:t>genommen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proofErr w:type="gram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ist</w:t>
      </w:r>
      <w:proofErr w:type="spellEnd"/>
      <w:proofErr w:type="gram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die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Reisekrankheit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deshalb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auch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keine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Krankheit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sondern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Schutzmechanismus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des </w:t>
      </w:r>
      <w:proofErr w:type="spellStart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Körpers</w:t>
      </w:r>
      <w:proofErr w:type="spellEnd"/>
      <w:r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</w:p>
    <w:p w:rsidR="00EF09C1" w:rsidRDefault="00BF2662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“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Bei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einer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Vergiftung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will der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Körper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giftige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Stoffe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aus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dem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Magen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en-IE"/>
        </w:rPr>
        <w:t>herausbekommen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r w:rsidR="00CE37E3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(5</w:t>
      </w:r>
      <w:proofErr w:type="gramStart"/>
      <w:r w:rsidR="00CE37E3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–</w:t>
      </w:r>
      <w:proofErr w:type="gram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daher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Übelkeit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Erbrechen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. </w:t>
      </w:r>
      <w:proofErr w:type="spellStart"/>
      <w:proofErr w:type="gram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Mit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einem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schnelleren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Herzschlag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und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Schweißausbrüchen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versucht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der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Organismus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außerdem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, das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Blut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von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Giftstoffen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zu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 xml:space="preserve"> </w:t>
      </w:r>
      <w:proofErr w:type="spellStart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reinigen</w:t>
      </w:r>
      <w:proofErr w:type="spellEnd"/>
      <w:r w:rsidR="00EF09C1" w:rsidRPr="00C31327"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.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en-IE"/>
        </w:rPr>
        <w:t>”</w:t>
      </w:r>
      <w:proofErr w:type="gramEnd"/>
    </w:p>
    <w:p w:rsidR="00EF09C1" w:rsidRDefault="00EF09C1" w:rsidP="00EF09C1">
      <w:pPr>
        <w:shd w:val="clear" w:color="auto" w:fill="FFFFFF"/>
        <w:spacing w:before="100" w:beforeAutospacing="1" w:after="100" w:afterAutospacing="1" w:line="292" w:lineRule="atLeast"/>
        <w:rPr>
          <w:sz w:val="16"/>
          <w:szCs w:val="16"/>
        </w:rPr>
      </w:pPr>
      <w:proofErr w:type="spellStart"/>
      <w:r w:rsidRPr="00EF09C1">
        <w:rPr>
          <w:rFonts w:ascii="Verdana" w:eastAsia="Times New Roman" w:hAnsi="Verdana" w:cs="Times New Roman"/>
          <w:color w:val="000000"/>
          <w:sz w:val="16"/>
          <w:szCs w:val="16"/>
          <w:lang w:eastAsia="en-IE"/>
        </w:rPr>
        <w:t>Textquelle</w:t>
      </w:r>
      <w:proofErr w:type="spellEnd"/>
      <w:r w:rsidRPr="00EF09C1">
        <w:rPr>
          <w:rFonts w:ascii="Verdana" w:eastAsia="Times New Roman" w:hAnsi="Verdana" w:cs="Times New Roman"/>
          <w:color w:val="000000"/>
          <w:sz w:val="16"/>
          <w:szCs w:val="16"/>
          <w:lang w:eastAsia="en-IE"/>
        </w:rPr>
        <w:t>:</w:t>
      </w:r>
      <w:r w:rsidRPr="00EF09C1">
        <w:rPr>
          <w:sz w:val="16"/>
          <w:szCs w:val="16"/>
        </w:rPr>
        <w:t xml:space="preserve"> </w:t>
      </w:r>
      <w:hyperlink r:id="rId7" w:history="1">
        <w:r w:rsidRPr="00EF09C1">
          <w:rPr>
            <w:rStyle w:val="Hyperlink"/>
            <w:sz w:val="16"/>
            <w:szCs w:val="16"/>
          </w:rPr>
          <w:t>http://www.spiegel.de/wissenschaft/medizin/reisekrankheit-koerper-reagiert-wie-vergiftet-a-911181.html</w:t>
        </w:r>
      </w:hyperlink>
      <w:r w:rsidRPr="00EF09C1">
        <w:rPr>
          <w:sz w:val="16"/>
          <w:szCs w:val="16"/>
        </w:rPr>
        <w:t xml:space="preserve"> (</w:t>
      </w:r>
      <w:proofErr w:type="spellStart"/>
      <w:r w:rsidRPr="00EF09C1">
        <w:rPr>
          <w:sz w:val="16"/>
          <w:szCs w:val="16"/>
        </w:rPr>
        <w:t>gekürzt</w:t>
      </w:r>
      <w:proofErr w:type="spellEnd"/>
      <w:r w:rsidRPr="00EF09C1">
        <w:rPr>
          <w:sz w:val="16"/>
          <w:szCs w:val="16"/>
        </w:rPr>
        <w:t>)</w:t>
      </w:r>
    </w:p>
    <w:p w:rsidR="00CE37E3" w:rsidRPr="00C31327" w:rsidRDefault="00CE37E3" w:rsidP="00EF09C1">
      <w:pPr>
        <w:shd w:val="clear" w:color="auto" w:fill="FFFFFF"/>
        <w:spacing w:before="100" w:beforeAutospacing="1" w:after="100" w:afterAutospacing="1" w:line="292" w:lineRule="atLeast"/>
        <w:rPr>
          <w:rFonts w:ascii="Verdana" w:eastAsia="Times New Roman" w:hAnsi="Verdana" w:cs="Times New Roman"/>
          <w:color w:val="000000"/>
          <w:sz w:val="16"/>
          <w:szCs w:val="16"/>
          <w:lang w:eastAsia="en-IE"/>
        </w:rPr>
      </w:pPr>
      <w:bookmarkStart w:id="0" w:name="_GoBack"/>
      <w:bookmarkEnd w:id="0"/>
    </w:p>
    <w:p w:rsidR="00EF09C1" w:rsidRDefault="00EF09C1" w:rsidP="00EF09C1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Richtig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FF0000"/>
          <w:sz w:val="24"/>
          <w:szCs w:val="24"/>
        </w:rPr>
        <w:t>oder</w:t>
      </w:r>
      <w:proofErr w:type="spellEnd"/>
      <w:proofErr w:type="gram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falsch</w:t>
      </w:r>
      <w:proofErr w:type="spellEnd"/>
      <w:r>
        <w:rPr>
          <w:b/>
          <w:color w:val="FF0000"/>
          <w:sz w:val="24"/>
          <w:szCs w:val="24"/>
        </w:rPr>
        <w:t>?</w:t>
      </w:r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Begründen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Sie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Ihre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Antwort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mit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einem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direkten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Verweis</w:t>
      </w:r>
      <w:proofErr w:type="spellEnd"/>
      <w:r w:rsidR="00CE37E3">
        <w:rPr>
          <w:b/>
          <w:color w:val="FF0000"/>
          <w:sz w:val="24"/>
          <w:szCs w:val="24"/>
        </w:rPr>
        <w:t xml:space="preserve"> auf den Text!</w:t>
      </w:r>
    </w:p>
    <w:p w:rsidR="00EF09C1" w:rsidRDefault="00EF09C1" w:rsidP="00EF09C1">
      <w:pPr>
        <w:pStyle w:val="ListParagraph"/>
        <w:numPr>
          <w:ilvl w:val="0"/>
          <w:numId w:val="1"/>
        </w:numPr>
      </w:pPr>
      <w:r>
        <w:t xml:space="preserve">Oft </w:t>
      </w:r>
      <w:proofErr w:type="spellStart"/>
      <w:r>
        <w:t>wollen</w:t>
      </w:r>
      <w:proofErr w:type="spellEnd"/>
      <w:r>
        <w:t xml:space="preserve"> Menschen, die </w:t>
      </w:r>
      <w:proofErr w:type="spellStart"/>
      <w:r>
        <w:t>seekrank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, </w:t>
      </w:r>
      <w:proofErr w:type="spellStart"/>
      <w:r>
        <w:t>sterben</w:t>
      </w:r>
      <w:proofErr w:type="spellEnd"/>
      <w:r>
        <w:t>.</w:t>
      </w:r>
    </w:p>
    <w:p w:rsidR="00EF09C1" w:rsidRDefault="00EF09C1" w:rsidP="00EF09C1">
      <w:pPr>
        <w:pStyle w:val="ListParagraph"/>
        <w:numPr>
          <w:ilvl w:val="0"/>
          <w:numId w:val="1"/>
        </w:numPr>
      </w:pPr>
      <w:proofErr w:type="spellStart"/>
      <w:r>
        <w:t>Bei</w:t>
      </w:r>
      <w:proofErr w:type="spellEnd"/>
      <w:r>
        <w:t xml:space="preserve"> der </w:t>
      </w:r>
      <w:proofErr w:type="spellStart"/>
      <w:r>
        <w:t>Seekrankheit</w:t>
      </w:r>
      <w:proofErr w:type="spellEnd"/>
      <w:r>
        <w:t xml:space="preserve"> </w:t>
      </w:r>
      <w:proofErr w:type="spellStart"/>
      <w:r>
        <w:t>reagiert</w:t>
      </w:r>
      <w:proofErr w:type="spellEnd"/>
      <w:r>
        <w:t xml:space="preserve"> der </w:t>
      </w:r>
      <w:proofErr w:type="spellStart"/>
      <w:r>
        <w:t>Körper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Brechreiz</w:t>
      </w:r>
      <w:proofErr w:type="spellEnd"/>
      <w:r>
        <w:t>.</w:t>
      </w:r>
    </w:p>
    <w:p w:rsidR="00EF09C1" w:rsidRDefault="00EF09C1" w:rsidP="00EF09C1">
      <w:pPr>
        <w:pStyle w:val="ListParagraph"/>
        <w:numPr>
          <w:ilvl w:val="0"/>
          <w:numId w:val="1"/>
        </w:numPr>
      </w:pPr>
      <w:r>
        <w:t xml:space="preserve">Man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reisekr</w:t>
      </w:r>
      <w:r w:rsidR="00BF2662">
        <w:t>ank</w:t>
      </w:r>
      <w:proofErr w:type="spellEnd"/>
      <w:r w:rsidR="00BF2662">
        <w:t xml:space="preserve">, </w:t>
      </w:r>
      <w:proofErr w:type="spellStart"/>
      <w:r w:rsidR="00BF2662">
        <w:t>wenn</w:t>
      </w:r>
      <w:proofErr w:type="spellEnd"/>
      <w:r w:rsidR="00BF2662">
        <w:t xml:space="preserve"> ma</w:t>
      </w:r>
      <w:r>
        <w:t xml:space="preserve">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auf und </w:t>
      </w:r>
      <w:proofErr w:type="spellStart"/>
      <w:r>
        <w:t>ab</w:t>
      </w:r>
      <w:proofErr w:type="spellEnd"/>
      <w:r>
        <w:t xml:space="preserve"> </w:t>
      </w:r>
      <w:proofErr w:type="spellStart"/>
      <w:r>
        <w:t>bewegt</w:t>
      </w:r>
      <w:proofErr w:type="spellEnd"/>
      <w:r>
        <w:t>.</w:t>
      </w:r>
    </w:p>
    <w:p w:rsidR="00EF09C1" w:rsidRDefault="00BF2662" w:rsidP="00EF09C1">
      <w:pPr>
        <w:pStyle w:val="ListParagraph"/>
        <w:numPr>
          <w:ilvl w:val="0"/>
          <w:numId w:val="1"/>
        </w:numPr>
      </w:pPr>
      <w:proofErr w:type="spellStart"/>
      <w:r>
        <w:t>Wenn</w:t>
      </w:r>
      <w:proofErr w:type="spellEnd"/>
      <w:r>
        <w:t xml:space="preserve"> man </w:t>
      </w:r>
      <w:proofErr w:type="spellStart"/>
      <w:r>
        <w:t>Bewegung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das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Reisekrankheit</w:t>
      </w:r>
      <w:proofErr w:type="spellEnd"/>
      <w:r>
        <w:t xml:space="preserve"> </w:t>
      </w:r>
      <w:proofErr w:type="spellStart"/>
      <w:r>
        <w:t>führen</w:t>
      </w:r>
      <w:proofErr w:type="spellEnd"/>
      <w:r>
        <w:t>.</w:t>
      </w:r>
    </w:p>
    <w:p w:rsidR="00BF2662" w:rsidRDefault="00BF2662" w:rsidP="00EF09C1">
      <w:pPr>
        <w:pStyle w:val="ListParagraph"/>
        <w:numPr>
          <w:ilvl w:val="0"/>
          <w:numId w:val="1"/>
        </w:numPr>
      </w:pPr>
      <w:proofErr w:type="spellStart"/>
      <w:r>
        <w:t>Durch</w:t>
      </w:r>
      <w:proofErr w:type="spellEnd"/>
      <w:r>
        <w:t xml:space="preserve"> die </w:t>
      </w:r>
      <w:proofErr w:type="spellStart"/>
      <w:r>
        <w:t>Verwirrung</w:t>
      </w:r>
      <w:proofErr w:type="spellEnd"/>
      <w:r>
        <w:t xml:space="preserve"> der </w:t>
      </w:r>
      <w:proofErr w:type="spellStart"/>
      <w:r>
        <w:t>Sinnesorgane</w:t>
      </w:r>
      <w:proofErr w:type="spellEnd"/>
      <w:r>
        <w:t xml:space="preserve"> </w:t>
      </w:r>
      <w:proofErr w:type="spellStart"/>
      <w:r>
        <w:t>entstehen</w:t>
      </w:r>
      <w:proofErr w:type="spellEnd"/>
      <w:r>
        <w:t xml:space="preserve"> </w:t>
      </w:r>
      <w:proofErr w:type="spellStart"/>
      <w:r>
        <w:t>Giftstoffe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Köper</w:t>
      </w:r>
      <w:proofErr w:type="spellEnd"/>
      <w:r>
        <w:t>.</w:t>
      </w:r>
    </w:p>
    <w:p w:rsidR="00BF2662" w:rsidRDefault="00BF2662" w:rsidP="00BF2662">
      <w:pPr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Formulieren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Sie</w:t>
      </w:r>
      <w:proofErr w:type="spellEnd"/>
      <w:r>
        <w:rPr>
          <w:b/>
          <w:color w:val="FF0000"/>
          <w:sz w:val="24"/>
          <w:szCs w:val="24"/>
        </w:rPr>
        <w:t xml:space="preserve"> den </w:t>
      </w:r>
      <w:proofErr w:type="spellStart"/>
      <w:r>
        <w:rPr>
          <w:b/>
          <w:color w:val="FF0000"/>
          <w:sz w:val="24"/>
          <w:szCs w:val="24"/>
        </w:rPr>
        <w:t>unterstrichenen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Satz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 w:rsidR="00CE37E3">
        <w:rPr>
          <w:b/>
          <w:color w:val="FF0000"/>
          <w:sz w:val="24"/>
          <w:szCs w:val="24"/>
        </w:rPr>
        <w:t>sinnerhaltend</w:t>
      </w:r>
      <w:proofErr w:type="spellEnd"/>
      <w:r w:rsidR="00CE37E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um und </w:t>
      </w:r>
      <w:proofErr w:type="spellStart"/>
      <w:r>
        <w:rPr>
          <w:b/>
          <w:color w:val="FF0000"/>
          <w:sz w:val="24"/>
          <w:szCs w:val="24"/>
        </w:rPr>
        <w:t>benutzen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Sie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dabei</w:t>
      </w:r>
      <w:proofErr w:type="spellEnd"/>
      <w:r>
        <w:rPr>
          <w:b/>
          <w:color w:val="FF0000"/>
          <w:sz w:val="24"/>
          <w:szCs w:val="24"/>
        </w:rPr>
        <w:t xml:space="preserve"> das </w:t>
      </w:r>
      <w:proofErr w:type="spellStart"/>
      <w:r>
        <w:rPr>
          <w:b/>
          <w:color w:val="FF0000"/>
          <w:sz w:val="24"/>
          <w:szCs w:val="24"/>
        </w:rPr>
        <w:t>angegebene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Wort</w:t>
      </w:r>
      <w:proofErr w:type="spellEnd"/>
      <w:r>
        <w:rPr>
          <w:b/>
          <w:color w:val="FF0000"/>
          <w:sz w:val="24"/>
          <w:szCs w:val="24"/>
        </w:rPr>
        <w:t>!</w:t>
      </w:r>
    </w:p>
    <w:p w:rsidR="00BF2662" w:rsidRDefault="00BF2662" w:rsidP="00BF2662">
      <w:pPr>
        <w:pStyle w:val="ListParagraph"/>
        <w:numPr>
          <w:ilvl w:val="0"/>
          <w:numId w:val="2"/>
        </w:numPr>
      </w:pPr>
      <w:r>
        <w:t>Wasser:____________________________________________________________________</w:t>
      </w:r>
      <w:r w:rsidR="00CE37E3">
        <w:t>____________________________________________________________________________</w:t>
      </w:r>
    </w:p>
    <w:p w:rsidR="00BF2662" w:rsidRDefault="00BF2662" w:rsidP="00BF2662">
      <w:pPr>
        <w:pStyle w:val="ListParagraph"/>
        <w:numPr>
          <w:ilvl w:val="0"/>
          <w:numId w:val="2"/>
        </w:numPr>
      </w:pPr>
      <w:r>
        <w:t>erfahren:____________________________________________________________________</w:t>
      </w:r>
      <w:r w:rsidR="00CE37E3">
        <w:t>___________________________________________________________________________</w:t>
      </w:r>
    </w:p>
    <w:p w:rsidR="00BF2662" w:rsidRDefault="00CE37E3" w:rsidP="00BF2662">
      <w:pPr>
        <w:pStyle w:val="ListParagraph"/>
        <w:numPr>
          <w:ilvl w:val="0"/>
          <w:numId w:val="2"/>
        </w:numPr>
      </w:pPr>
      <w:r>
        <w:t>verursachen:____________________________________________________________________________________________________________________________________________</w:t>
      </w:r>
    </w:p>
    <w:p w:rsidR="00CE37E3" w:rsidRDefault="00CE37E3" w:rsidP="00BF2662">
      <w:pPr>
        <w:pStyle w:val="ListParagraph"/>
        <w:numPr>
          <w:ilvl w:val="0"/>
          <w:numId w:val="2"/>
        </w:numPr>
      </w:pPr>
      <w:r>
        <w:t>Widerspruch:___________________________________________________________________________________________________________________________________________</w:t>
      </w:r>
    </w:p>
    <w:p w:rsidR="00CE37E3" w:rsidRPr="00BF2662" w:rsidRDefault="00CE37E3" w:rsidP="00BF2662">
      <w:pPr>
        <w:pStyle w:val="ListParagraph"/>
        <w:numPr>
          <w:ilvl w:val="0"/>
          <w:numId w:val="2"/>
        </w:numPr>
      </w:pPr>
      <w:r>
        <w:t>auslösen_______________________________________________________________________________________________________________________________________________</w:t>
      </w:r>
    </w:p>
    <w:sectPr w:rsidR="00CE37E3" w:rsidRPr="00BF2662" w:rsidSect="00EF09C1">
      <w:pgSz w:w="11906" w:h="16838"/>
      <w:pgMar w:top="1440" w:right="1440" w:bottom="1440" w:left="144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A92"/>
    <w:multiLevelType w:val="hybridMultilevel"/>
    <w:tmpl w:val="AD4A89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90513"/>
    <w:multiLevelType w:val="hybridMultilevel"/>
    <w:tmpl w:val="D41CB0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C1"/>
    <w:rsid w:val="000F1C0D"/>
    <w:rsid w:val="00264112"/>
    <w:rsid w:val="00303107"/>
    <w:rsid w:val="0057333E"/>
    <w:rsid w:val="005A0906"/>
    <w:rsid w:val="00764E42"/>
    <w:rsid w:val="00BF2662"/>
    <w:rsid w:val="00CE37E3"/>
    <w:rsid w:val="00E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09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09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iegel.de/wissenschaft/medizin/reisekrankheit-koerper-reagiert-wie-vergiftet-a-9111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2013-09-12T10:03:00Z</dcterms:created>
  <dcterms:modified xsi:type="dcterms:W3CDTF">2013-09-12T10:42:00Z</dcterms:modified>
</cp:coreProperties>
</file>