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7F9970" w14:textId="29AF7B1E" w:rsidR="00A6056B" w:rsidRPr="008506C4" w:rsidRDefault="00AF11E0" w:rsidP="00A6056B">
      <w:pPr>
        <w:pStyle w:val="Balk9"/>
        <w:rPr>
          <w:rFonts w:ascii="Times New Roman" w:hAnsi="Times New Roman" w:cs="Times New Roman"/>
          <w:noProof/>
          <w:sz w:val="20"/>
          <w:szCs w:val="20"/>
        </w:rPr>
      </w:pPr>
      <w:r w:rsidRPr="008506C4">
        <w:rPr>
          <w:rFonts w:ascii="Times New Roman" w:hAnsi="Times New Roman" w:cs="Times New Roman"/>
          <w:noProof/>
          <w:sz w:val="20"/>
          <w:szCs w:val="20"/>
        </w:rPr>
        <w:t>………………………………………………………….</w:t>
      </w:r>
      <w:r w:rsidR="0057595A" w:rsidRPr="008506C4">
        <w:rPr>
          <w:rFonts w:ascii="Times New Roman" w:hAnsi="Times New Roman" w:cs="Times New Roman"/>
          <w:noProof/>
          <w:sz w:val="20"/>
          <w:szCs w:val="20"/>
        </w:rPr>
        <w:t xml:space="preserve"> LİSESİ</w:t>
      </w:r>
      <w:r w:rsidR="00B4198C" w:rsidRPr="008506C4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220CFD" w:rsidRPr="008506C4">
        <w:rPr>
          <w:rFonts w:ascii="Times New Roman" w:hAnsi="Times New Roman" w:cs="Times New Roman"/>
          <w:noProof/>
          <w:sz w:val="20"/>
          <w:szCs w:val="20"/>
        </w:rPr>
        <w:t xml:space="preserve">COĞRAFYA </w:t>
      </w:r>
      <w:r w:rsidR="00AE11A8">
        <w:rPr>
          <w:rFonts w:ascii="Times New Roman" w:hAnsi="Times New Roman" w:cs="Times New Roman"/>
          <w:noProof/>
          <w:sz w:val="20"/>
          <w:szCs w:val="20"/>
        </w:rPr>
        <w:t>10</w:t>
      </w:r>
      <w:r w:rsidR="006B1320" w:rsidRPr="008506C4">
        <w:rPr>
          <w:rFonts w:ascii="Times New Roman" w:hAnsi="Times New Roman" w:cs="Times New Roman"/>
          <w:noProof/>
          <w:sz w:val="20"/>
          <w:szCs w:val="20"/>
        </w:rPr>
        <w:t xml:space="preserve"> DERS PLANI</w:t>
      </w:r>
    </w:p>
    <w:p w14:paraId="7A2E2FE1" w14:textId="77777777" w:rsidR="00867C9F" w:rsidRPr="009246A0" w:rsidRDefault="008D288F" w:rsidP="00867C9F">
      <w:pPr>
        <w:spacing w:before="20" w:after="20"/>
        <w:ind w:hanging="360"/>
        <w:jc w:val="both"/>
        <w:rPr>
          <w:b/>
          <w:bCs/>
          <w:sz w:val="16"/>
          <w:szCs w:val="16"/>
        </w:rPr>
      </w:pPr>
      <w:r w:rsidRPr="009246A0">
        <w:rPr>
          <w:b/>
          <w:bCs/>
          <w:sz w:val="16"/>
          <w:szCs w:val="16"/>
        </w:rPr>
        <w:t>BÖLÜM I</w:t>
      </w:r>
    </w:p>
    <w:tbl>
      <w:tblPr>
        <w:tblStyle w:val="TabloKlavuzu"/>
        <w:tblW w:w="1031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3060"/>
        <w:gridCol w:w="5040"/>
        <w:gridCol w:w="900"/>
        <w:gridCol w:w="1312"/>
      </w:tblGrid>
      <w:tr w:rsidR="00867C9F" w:rsidRPr="009246A0" w14:paraId="16EFD888" w14:textId="77777777" w:rsidTr="00DC06C5">
        <w:tc>
          <w:tcPr>
            <w:tcW w:w="3060" w:type="dxa"/>
            <w:vAlign w:val="center"/>
          </w:tcPr>
          <w:p w14:paraId="58EFD4E8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adı</w:t>
            </w:r>
          </w:p>
        </w:tc>
        <w:tc>
          <w:tcPr>
            <w:tcW w:w="5040" w:type="dxa"/>
          </w:tcPr>
          <w:p w14:paraId="03C7A007" w14:textId="1592B3B5" w:rsidR="00867C9F" w:rsidRPr="009246A0" w:rsidRDefault="006B1320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Coğrafya</w:t>
            </w:r>
          </w:p>
        </w:tc>
        <w:tc>
          <w:tcPr>
            <w:tcW w:w="900" w:type="dxa"/>
          </w:tcPr>
          <w:p w14:paraId="1C52D48F" w14:textId="77777777" w:rsidR="00867C9F" w:rsidRPr="009246A0" w:rsidRDefault="00867C9F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1312" w:type="dxa"/>
          </w:tcPr>
          <w:p w14:paraId="30B12547" w14:textId="5F2BBEF8" w:rsidR="00867C9F" w:rsidRPr="009246A0" w:rsidRDefault="00E9756D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</w:t>
            </w:r>
            <w:r w:rsidR="00AF11E0">
              <w:rPr>
                <w:b/>
                <w:bCs/>
                <w:sz w:val="16"/>
                <w:szCs w:val="16"/>
              </w:rPr>
              <w:t>-</w:t>
            </w:r>
            <w:r>
              <w:rPr>
                <w:b/>
                <w:bCs/>
                <w:sz w:val="16"/>
                <w:szCs w:val="16"/>
              </w:rPr>
              <w:t>22</w:t>
            </w:r>
            <w:r w:rsidR="001C1201">
              <w:rPr>
                <w:b/>
                <w:bCs/>
                <w:sz w:val="16"/>
                <w:szCs w:val="16"/>
              </w:rPr>
              <w:t>/</w:t>
            </w:r>
            <w:r>
              <w:rPr>
                <w:b/>
                <w:bCs/>
                <w:sz w:val="16"/>
                <w:szCs w:val="16"/>
              </w:rPr>
              <w:t>01</w:t>
            </w:r>
            <w:r w:rsidR="00660AC9" w:rsidRPr="009246A0">
              <w:rPr>
                <w:b/>
                <w:bCs/>
                <w:sz w:val="16"/>
                <w:szCs w:val="16"/>
              </w:rPr>
              <w:t>/20</w:t>
            </w:r>
            <w:r w:rsidR="00627C52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  <w:tr w:rsidR="00512CA1" w:rsidRPr="009246A0" w14:paraId="32FFBF95" w14:textId="77777777" w:rsidTr="00DC06C5">
        <w:tc>
          <w:tcPr>
            <w:tcW w:w="3060" w:type="dxa"/>
            <w:vAlign w:val="center"/>
          </w:tcPr>
          <w:p w14:paraId="0A5294AE" w14:textId="77777777" w:rsidR="00512CA1" w:rsidRPr="009246A0" w:rsidRDefault="00512CA1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Sınıf</w:t>
            </w:r>
          </w:p>
        </w:tc>
        <w:tc>
          <w:tcPr>
            <w:tcW w:w="5040" w:type="dxa"/>
          </w:tcPr>
          <w:p w14:paraId="1D1E7E53" w14:textId="3D9E9A82" w:rsidR="00512CA1" w:rsidRPr="009246A0" w:rsidRDefault="00DD3BFC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900" w:type="dxa"/>
          </w:tcPr>
          <w:p w14:paraId="35E108F3" w14:textId="77777777" w:rsidR="00512CA1" w:rsidRPr="009246A0" w:rsidRDefault="00512CA1" w:rsidP="00512CA1">
            <w:pPr>
              <w:spacing w:before="20" w:after="20"/>
              <w:rPr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1312" w:type="dxa"/>
          </w:tcPr>
          <w:p w14:paraId="1521211B" w14:textId="2546B52C" w:rsidR="00512CA1" w:rsidRPr="009246A0" w:rsidRDefault="00ED4C0D" w:rsidP="00512CA1">
            <w:pPr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</w:t>
            </w:r>
            <w:r w:rsidR="00627C52">
              <w:rPr>
                <w:b/>
                <w:bCs/>
                <w:sz w:val="16"/>
                <w:szCs w:val="16"/>
              </w:rPr>
              <w:t xml:space="preserve"> </w:t>
            </w:r>
            <w:r w:rsidR="005F0232">
              <w:rPr>
                <w:b/>
                <w:bCs/>
                <w:sz w:val="16"/>
                <w:szCs w:val="16"/>
              </w:rPr>
              <w:t>dk</w:t>
            </w:r>
          </w:p>
        </w:tc>
      </w:tr>
      <w:tr w:rsidR="006E7D80" w:rsidRPr="009246A0" w14:paraId="4D8DB9F2" w14:textId="77777777" w:rsidTr="00DC06C5">
        <w:tc>
          <w:tcPr>
            <w:tcW w:w="3060" w:type="dxa"/>
            <w:vAlign w:val="center"/>
          </w:tcPr>
          <w:p w14:paraId="18658881" w14:textId="77777777" w:rsidR="006E7D80" w:rsidRPr="009246A0" w:rsidRDefault="00220CFD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Öğrenme alanı</w:t>
            </w:r>
          </w:p>
        </w:tc>
        <w:tc>
          <w:tcPr>
            <w:tcW w:w="7252" w:type="dxa"/>
            <w:gridSpan w:val="3"/>
          </w:tcPr>
          <w:p w14:paraId="0A327A62" w14:textId="0D2EDFA6" w:rsidR="006E7D80" w:rsidRPr="009246A0" w:rsidRDefault="00AF3D83" w:rsidP="006E7D80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</w:t>
            </w:r>
            <w:r w:rsidR="005D2D4E">
              <w:rPr>
                <w:bCs/>
                <w:sz w:val="16"/>
                <w:szCs w:val="16"/>
              </w:rPr>
              <w:t>)</w:t>
            </w:r>
            <w:r w:rsidR="00627C5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Doğal</w:t>
            </w:r>
            <w:r w:rsidR="00F575C9">
              <w:rPr>
                <w:bCs/>
                <w:sz w:val="16"/>
                <w:szCs w:val="16"/>
              </w:rPr>
              <w:t xml:space="preserve"> Sistemler</w:t>
            </w:r>
          </w:p>
        </w:tc>
      </w:tr>
      <w:tr w:rsidR="00867C9F" w:rsidRPr="009246A0" w14:paraId="1545C22C" w14:textId="77777777" w:rsidTr="00DC06C5">
        <w:tc>
          <w:tcPr>
            <w:tcW w:w="3060" w:type="dxa"/>
            <w:tcBorders>
              <w:bottom w:val="single" w:sz="4" w:space="0" w:color="auto"/>
            </w:tcBorders>
            <w:vAlign w:val="center"/>
          </w:tcPr>
          <w:p w14:paraId="51236988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Konu</w:t>
            </w:r>
          </w:p>
        </w:tc>
        <w:tc>
          <w:tcPr>
            <w:tcW w:w="7252" w:type="dxa"/>
            <w:gridSpan w:val="3"/>
            <w:tcBorders>
              <w:bottom w:val="single" w:sz="4" w:space="0" w:color="auto"/>
            </w:tcBorders>
          </w:tcPr>
          <w:p w14:paraId="56946078" w14:textId="3744E741" w:rsidR="00A35428" w:rsidRPr="00E51B77" w:rsidRDefault="00374A4B" w:rsidP="007E3807">
            <w:pPr>
              <w:spacing w:before="20" w:after="20"/>
              <w:rPr>
                <w:bCs/>
                <w:sz w:val="16"/>
                <w:szCs w:val="16"/>
              </w:rPr>
            </w:pPr>
            <w:r w:rsidRPr="00374A4B">
              <w:rPr>
                <w:bCs/>
                <w:sz w:val="16"/>
                <w:szCs w:val="16"/>
              </w:rPr>
              <w:t>BİTKİ TÜRLERİNİN SINIFLANDIRILMASI</w:t>
            </w:r>
          </w:p>
        </w:tc>
      </w:tr>
      <w:tr w:rsidR="00867C9F" w:rsidRPr="009246A0" w14:paraId="2572C13E" w14:textId="77777777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E4C55" w14:textId="77777777" w:rsidR="0042184A" w:rsidRDefault="0042184A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</w:p>
          <w:p w14:paraId="3036DF03" w14:textId="020E8844" w:rsidR="00867C9F" w:rsidRPr="009246A0" w:rsidRDefault="00867C9F" w:rsidP="00867C9F">
            <w:pPr>
              <w:spacing w:before="20" w:after="20"/>
              <w:ind w:hanging="108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164570" w14:textId="77777777" w:rsidR="00867C9F" w:rsidRPr="009246A0" w:rsidRDefault="00AF11E0" w:rsidP="00867C9F">
            <w:pPr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  <w:tr w:rsidR="00867C9F" w:rsidRPr="009246A0" w14:paraId="557E8A58" w14:textId="77777777" w:rsidTr="00AF3D83"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E6C1C0C" w14:textId="77777777" w:rsidR="00867C9F" w:rsidRPr="009246A0" w:rsidRDefault="00627C52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627C52">
              <w:rPr>
                <w:b/>
                <w:sz w:val="16"/>
                <w:szCs w:val="16"/>
              </w:rPr>
              <w:t xml:space="preserve">Hedef </w:t>
            </w:r>
            <w:r>
              <w:rPr>
                <w:b/>
                <w:sz w:val="16"/>
                <w:szCs w:val="16"/>
              </w:rPr>
              <w:t>v</w:t>
            </w:r>
            <w:r w:rsidRPr="00627C52">
              <w:rPr>
                <w:b/>
                <w:sz w:val="16"/>
                <w:szCs w:val="16"/>
              </w:rPr>
              <w:t>e Davranışlar                                   Kazanımlar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  <w:vAlign w:val="center"/>
          </w:tcPr>
          <w:p w14:paraId="547CDEDC" w14:textId="4CE14099" w:rsidR="00A35428" w:rsidRPr="00241F8A" w:rsidRDefault="00E9756D" w:rsidP="00EB69C0">
            <w:pPr>
              <w:rPr>
                <w:sz w:val="16"/>
                <w:szCs w:val="16"/>
              </w:rPr>
            </w:pPr>
            <w:r w:rsidRPr="00E9756D">
              <w:rPr>
                <w:sz w:val="16"/>
                <w:szCs w:val="16"/>
              </w:rPr>
              <w:t>10.1.15. Bitki toplulukları ve türlerini genel özelliklerine göre sınıflandırır.</w:t>
            </w:r>
          </w:p>
        </w:tc>
      </w:tr>
      <w:tr w:rsidR="00867C9F" w:rsidRPr="009246A0" w14:paraId="5ADC9CC5" w14:textId="77777777" w:rsidTr="00DC06C5">
        <w:tc>
          <w:tcPr>
            <w:tcW w:w="3060" w:type="dxa"/>
            <w:vAlign w:val="center"/>
          </w:tcPr>
          <w:p w14:paraId="728E2570" w14:textId="77777777" w:rsidR="00867C9F" w:rsidRPr="009246A0" w:rsidRDefault="00627C52" w:rsidP="00AC4B1C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Coğrafi Beceriler</w:t>
            </w:r>
          </w:p>
        </w:tc>
        <w:tc>
          <w:tcPr>
            <w:tcW w:w="7252" w:type="dxa"/>
            <w:gridSpan w:val="3"/>
          </w:tcPr>
          <w:p w14:paraId="523F20DD" w14:textId="5DACEB86" w:rsidR="00A103EB" w:rsidRPr="009246A0" w:rsidRDefault="004C29E3" w:rsidP="004C29E3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4C29E3">
              <w:rPr>
                <w:bCs/>
                <w:sz w:val="16"/>
                <w:szCs w:val="16"/>
              </w:rPr>
              <w:t>Coğrafi sorgulama</w:t>
            </w:r>
            <w:r>
              <w:rPr>
                <w:bCs/>
                <w:sz w:val="16"/>
                <w:szCs w:val="16"/>
              </w:rPr>
              <w:t xml:space="preserve">, </w:t>
            </w:r>
            <w:r w:rsidRPr="004C29E3">
              <w:rPr>
                <w:bCs/>
                <w:sz w:val="16"/>
                <w:szCs w:val="16"/>
              </w:rPr>
              <w:t>Kanıt kullanma</w:t>
            </w:r>
          </w:p>
        </w:tc>
      </w:tr>
      <w:tr w:rsidR="00867C9F" w:rsidRPr="009246A0" w14:paraId="2230A0CC" w14:textId="77777777" w:rsidTr="00DC06C5">
        <w:tc>
          <w:tcPr>
            <w:tcW w:w="3060" w:type="dxa"/>
            <w:vAlign w:val="center"/>
          </w:tcPr>
          <w:p w14:paraId="5C770D47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Güvenlik Önlemleri (Varsa):</w:t>
            </w:r>
          </w:p>
        </w:tc>
        <w:tc>
          <w:tcPr>
            <w:tcW w:w="7252" w:type="dxa"/>
            <w:gridSpan w:val="3"/>
          </w:tcPr>
          <w:p w14:paraId="5E454338" w14:textId="77777777" w:rsidR="00867C9F" w:rsidRPr="009246A0" w:rsidRDefault="006C5D95" w:rsidP="00867C9F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 w:rsidRPr="009246A0">
              <w:rPr>
                <w:bCs/>
                <w:sz w:val="16"/>
                <w:szCs w:val="16"/>
              </w:rPr>
              <w:t>---</w:t>
            </w:r>
          </w:p>
        </w:tc>
      </w:tr>
      <w:tr w:rsidR="00867C9F" w:rsidRPr="009246A0" w14:paraId="1E9E6CF3" w14:textId="77777777" w:rsidTr="00DC06C5">
        <w:tc>
          <w:tcPr>
            <w:tcW w:w="3060" w:type="dxa"/>
            <w:vAlign w:val="center"/>
          </w:tcPr>
          <w:p w14:paraId="3E9589B3" w14:textId="77777777" w:rsidR="00867C9F" w:rsidRPr="009246A0" w:rsidRDefault="00867C9F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Öğretme-Öğrenme-Yöntem ve Teknikleri</w:t>
            </w:r>
          </w:p>
        </w:tc>
        <w:tc>
          <w:tcPr>
            <w:tcW w:w="7252" w:type="dxa"/>
            <w:gridSpan w:val="3"/>
          </w:tcPr>
          <w:p w14:paraId="09D07ED5" w14:textId="462C5DB2" w:rsidR="00A35428" w:rsidRPr="00241F8A" w:rsidRDefault="00436792" w:rsidP="00F72E7C">
            <w:pPr>
              <w:spacing w:before="20" w:after="20"/>
              <w:rPr>
                <w:bCs/>
                <w:sz w:val="16"/>
                <w:szCs w:val="16"/>
              </w:rPr>
            </w:pPr>
            <w:r w:rsidRPr="00436792">
              <w:rPr>
                <w:bCs/>
                <w:sz w:val="16"/>
                <w:szCs w:val="16"/>
              </w:rPr>
              <w:t>Bitki türlerinin sınıflandırılması verilir. Bitki topluluklarının harita üzerinde dağılışı gösterilir.</w:t>
            </w:r>
          </w:p>
        </w:tc>
      </w:tr>
      <w:tr w:rsidR="00AB0813" w:rsidRPr="009246A0" w14:paraId="3B0E61B9" w14:textId="77777777" w:rsidTr="00DC06C5">
        <w:trPr>
          <w:trHeight w:val="843"/>
        </w:trPr>
        <w:tc>
          <w:tcPr>
            <w:tcW w:w="3060" w:type="dxa"/>
            <w:vAlign w:val="center"/>
          </w:tcPr>
          <w:p w14:paraId="3EC66943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Kullanılan Eğitim Teknolojileri-Araç, Gereçler ve Kaynakça</w:t>
            </w:r>
          </w:p>
          <w:p w14:paraId="5CC11803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Öğretmen</w:t>
            </w:r>
          </w:p>
          <w:p w14:paraId="76C321C6" w14:textId="77777777" w:rsidR="00AB0813" w:rsidRPr="009246A0" w:rsidRDefault="00AB0813" w:rsidP="00AC4B1C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* Öğrenci</w:t>
            </w:r>
          </w:p>
        </w:tc>
        <w:tc>
          <w:tcPr>
            <w:tcW w:w="7252" w:type="dxa"/>
            <w:gridSpan w:val="3"/>
          </w:tcPr>
          <w:p w14:paraId="060CB1F3" w14:textId="77777777" w:rsidR="00B36126" w:rsidRDefault="00B36126" w:rsidP="00B36126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</w:p>
          <w:p w14:paraId="36F39E58" w14:textId="3013668F" w:rsidR="006E0876" w:rsidRPr="009246A0" w:rsidRDefault="00B36126" w:rsidP="00B36126">
            <w:pPr>
              <w:spacing w:before="20" w:after="2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Ders kitabı ve yardımcı kitaplar, Etkileşimli tahta, EBA Ders materyalleri, bilgisayar, animasyon ve videolar, haritalar, yeryüzüne ait uydu görüntüleri, grafik, resim ve şekiller.</w:t>
            </w:r>
          </w:p>
        </w:tc>
      </w:tr>
      <w:tr w:rsidR="00DC06C5" w:rsidRPr="009246A0" w14:paraId="577165F5" w14:textId="77777777" w:rsidTr="00DC06C5">
        <w:trPr>
          <w:trHeight w:val="374"/>
        </w:trPr>
        <w:tc>
          <w:tcPr>
            <w:tcW w:w="10312" w:type="dxa"/>
            <w:gridSpan w:val="4"/>
            <w:vAlign w:val="center"/>
          </w:tcPr>
          <w:p w14:paraId="31C7C22F" w14:textId="77777777" w:rsidR="00DC06C5" w:rsidRPr="00DC06C5" w:rsidRDefault="00DC06C5" w:rsidP="00DC06C5">
            <w:pPr>
              <w:spacing w:before="20" w:after="20"/>
              <w:ind w:right="72"/>
              <w:jc w:val="center"/>
              <w:rPr>
                <w:b/>
                <w:bCs/>
                <w:sz w:val="16"/>
                <w:szCs w:val="16"/>
              </w:rPr>
            </w:pPr>
            <w:r w:rsidRPr="00DC06C5">
              <w:rPr>
                <w:b/>
                <w:bCs/>
                <w:sz w:val="16"/>
                <w:szCs w:val="16"/>
              </w:rPr>
              <w:t>Öğretme</w:t>
            </w:r>
            <w:r w:rsidRPr="009246A0">
              <w:rPr>
                <w:b/>
                <w:bCs/>
                <w:sz w:val="16"/>
                <w:szCs w:val="16"/>
              </w:rPr>
              <w:t>-Öğrenme Etkinlikleri</w:t>
            </w:r>
          </w:p>
        </w:tc>
      </w:tr>
      <w:tr w:rsidR="00DC06C5" w:rsidRPr="009246A0" w14:paraId="115BB653" w14:textId="77777777" w:rsidTr="00DC06C5">
        <w:trPr>
          <w:trHeight w:val="70"/>
        </w:trPr>
        <w:tc>
          <w:tcPr>
            <w:tcW w:w="10312" w:type="dxa"/>
            <w:gridSpan w:val="4"/>
            <w:tcBorders>
              <w:bottom w:val="single" w:sz="4" w:space="0" w:color="auto"/>
            </w:tcBorders>
          </w:tcPr>
          <w:p w14:paraId="4DB868B0" w14:textId="062B5B83" w:rsidR="00DC06C5" w:rsidRPr="00C4676C" w:rsidRDefault="00DC06C5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bookmarkStart w:id="0" w:name="U6K2"/>
            <w:bookmarkEnd w:id="0"/>
          </w:p>
          <w:p w14:paraId="48625CB9" w14:textId="11761545" w:rsidR="00947AD9" w:rsidRPr="00E82654" w:rsidRDefault="00C879E8" w:rsidP="00F73B3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E82654">
              <w:rPr>
                <w:b/>
                <w:bCs/>
                <w:color w:val="FF0000"/>
                <w:sz w:val="22"/>
                <w:szCs w:val="22"/>
              </w:rPr>
              <w:t>BİTKİ TÜRLERİNİN SINIFLANDIRILMASI</w:t>
            </w:r>
          </w:p>
          <w:p w14:paraId="67986E52" w14:textId="49ECB3F3" w:rsidR="00C879E8" w:rsidRPr="00C4676C" w:rsidRDefault="00C879E8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15B021F0" w14:textId="32910305" w:rsidR="00947AD9" w:rsidRPr="00C4676C" w:rsidRDefault="00AC41BC" w:rsidP="004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58240" behindDoc="1" locked="0" layoutInCell="1" allowOverlap="1" wp14:anchorId="44CD37B1" wp14:editId="5723792A">
                  <wp:simplePos x="0" y="0"/>
                  <wp:positionH relativeFrom="column">
                    <wp:posOffset>2867025</wp:posOffset>
                  </wp:positionH>
                  <wp:positionV relativeFrom="paragraph">
                    <wp:posOffset>708025</wp:posOffset>
                  </wp:positionV>
                  <wp:extent cx="3592195" cy="1295400"/>
                  <wp:effectExtent l="0" t="0" r="8255" b="0"/>
                  <wp:wrapTight wrapText="bothSides">
                    <wp:wrapPolygon edited="0">
                      <wp:start x="0" y="0"/>
                      <wp:lineTo x="0" y="21282"/>
                      <wp:lineTo x="21535" y="21282"/>
                      <wp:lineTo x="21535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19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55435" w:rsidRPr="00455435">
              <w:rPr>
                <w:sz w:val="18"/>
                <w:szCs w:val="18"/>
              </w:rPr>
              <w:t>Bir bölgede doğal koşullara bağlı olarak yetişen çeşitli bitki topluluklarının oluşturduğu örtüye doğal bitki</w:t>
            </w:r>
            <w:r w:rsidR="00455435">
              <w:rPr>
                <w:sz w:val="18"/>
                <w:szCs w:val="18"/>
              </w:rPr>
              <w:t xml:space="preserve"> </w:t>
            </w:r>
            <w:r w:rsidR="00455435" w:rsidRPr="00455435">
              <w:rPr>
                <w:sz w:val="18"/>
                <w:szCs w:val="18"/>
              </w:rPr>
              <w:t>örtüsü veya vejetasyon denir. Bitki örtüsü; yayılış gösterdiği çevrenin doğal manzarasını oluşturması, orada</w:t>
            </w:r>
            <w:r w:rsidR="00455435">
              <w:rPr>
                <w:sz w:val="18"/>
                <w:szCs w:val="18"/>
              </w:rPr>
              <w:t xml:space="preserve"> </w:t>
            </w:r>
            <w:r w:rsidR="00455435" w:rsidRPr="00455435">
              <w:rPr>
                <w:sz w:val="18"/>
                <w:szCs w:val="18"/>
              </w:rPr>
              <w:t>oluşan toprağın özelliğini etkilemesi, toprak erozyonunu engellemesi ve yaban hayatına uygun ortam hazırlaması</w:t>
            </w:r>
            <w:r w:rsidR="00455435">
              <w:rPr>
                <w:sz w:val="18"/>
                <w:szCs w:val="18"/>
              </w:rPr>
              <w:t xml:space="preserve"> </w:t>
            </w:r>
            <w:r w:rsidR="00455435" w:rsidRPr="00455435">
              <w:rPr>
                <w:sz w:val="18"/>
                <w:szCs w:val="18"/>
              </w:rPr>
              <w:t>açısından son derece önemlidir. Fotosentezle üretim yaparak tüketicilerin beslenmesi ve enerji dolaşımında</w:t>
            </w:r>
            <w:r w:rsidR="00455435">
              <w:rPr>
                <w:sz w:val="18"/>
                <w:szCs w:val="18"/>
              </w:rPr>
              <w:t xml:space="preserve"> </w:t>
            </w:r>
            <w:r w:rsidR="00455435" w:rsidRPr="00455435">
              <w:rPr>
                <w:sz w:val="18"/>
                <w:szCs w:val="18"/>
              </w:rPr>
              <w:t>önemli rol oynayan bitkiler, insan yaşamının da vazgeçilmez unsurudur. Ayrıca bitkilerin insanlığa</w:t>
            </w:r>
            <w:r w:rsidR="00455435">
              <w:rPr>
                <w:sz w:val="18"/>
                <w:szCs w:val="18"/>
              </w:rPr>
              <w:t xml:space="preserve"> </w:t>
            </w:r>
            <w:r w:rsidR="00455435" w:rsidRPr="00455435">
              <w:rPr>
                <w:sz w:val="18"/>
                <w:szCs w:val="18"/>
              </w:rPr>
              <w:t>gıda, yakıt, barınak, temiz hava, su, ilaç, gelir kaynağı, istihdam, dinlenme ve peyzaj gibi maddi-manevi birçok</w:t>
            </w:r>
            <w:r w:rsidR="00455435">
              <w:rPr>
                <w:sz w:val="18"/>
                <w:szCs w:val="18"/>
              </w:rPr>
              <w:t xml:space="preserve"> </w:t>
            </w:r>
            <w:r w:rsidR="00455435" w:rsidRPr="00455435">
              <w:rPr>
                <w:sz w:val="18"/>
                <w:szCs w:val="18"/>
              </w:rPr>
              <w:t>fayda sunan önemli bir kaynak olduğunu söylemek mümkündür.</w:t>
            </w:r>
          </w:p>
          <w:p w14:paraId="67F870EA" w14:textId="2D3A59BA" w:rsidR="00947AD9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4E3BD80" w14:textId="65070765" w:rsidR="00046822" w:rsidRPr="00C4676C" w:rsidRDefault="00A81F9A" w:rsidP="00A81F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1F9A">
              <w:rPr>
                <w:sz w:val="18"/>
                <w:szCs w:val="18"/>
              </w:rPr>
              <w:t>Görünüş ve yaşam koşulları bakımından benzerlik gösteren bitkilerin bir araya gelmesiyle bitki toplulukları</w:t>
            </w:r>
            <w:r>
              <w:rPr>
                <w:sz w:val="18"/>
                <w:szCs w:val="18"/>
              </w:rPr>
              <w:t xml:space="preserve"> </w:t>
            </w:r>
            <w:r w:rsidRPr="00A81F9A">
              <w:rPr>
                <w:sz w:val="18"/>
                <w:szCs w:val="18"/>
              </w:rPr>
              <w:t>ya da bitki formasyonları oluşur. Yeryüzünde farklı özelliklere sahip birçok türden oluşan bitki toplulukları;</w:t>
            </w:r>
            <w:r>
              <w:rPr>
                <w:sz w:val="18"/>
                <w:szCs w:val="18"/>
              </w:rPr>
              <w:t xml:space="preserve"> </w:t>
            </w:r>
            <w:r w:rsidRPr="00A81F9A">
              <w:rPr>
                <w:sz w:val="18"/>
                <w:szCs w:val="18"/>
              </w:rPr>
              <w:t>ağaç, çalı, ot ve çöl formasyonu (topluluğu) olmak üzere dörde ayrılır</w:t>
            </w:r>
            <w:r w:rsidR="0063799C">
              <w:rPr>
                <w:sz w:val="18"/>
                <w:szCs w:val="18"/>
              </w:rPr>
              <w:t>.</w:t>
            </w:r>
          </w:p>
          <w:p w14:paraId="276237BF" w14:textId="52001506" w:rsidR="00AC41BC" w:rsidRDefault="00AC41BC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833721A" w14:textId="77777777" w:rsidR="00AC41BC" w:rsidRPr="00C4676C" w:rsidRDefault="00AC41BC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EEC259C" w14:textId="1F67C6B0" w:rsidR="00050CA5" w:rsidRPr="00F73B30" w:rsidRDefault="00333244" w:rsidP="009B42F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  <w:r w:rsidRPr="00F73B30">
              <w:rPr>
                <w:b/>
                <w:bCs/>
                <w:color w:val="FF0000"/>
                <w:sz w:val="22"/>
                <w:szCs w:val="22"/>
              </w:rPr>
              <w:t xml:space="preserve">                     </w:t>
            </w:r>
            <w:r w:rsidR="009B42FF" w:rsidRPr="00F73B30">
              <w:rPr>
                <w:b/>
                <w:bCs/>
                <w:color w:val="FF0000"/>
                <w:sz w:val="22"/>
                <w:szCs w:val="22"/>
              </w:rPr>
              <w:t xml:space="preserve">Ağaç Formasyonu </w:t>
            </w:r>
          </w:p>
          <w:p w14:paraId="2A265038" w14:textId="278A9744" w:rsidR="00947AD9" w:rsidRPr="00C4676C" w:rsidRDefault="00AC41BC" w:rsidP="0014604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59264" behindDoc="1" locked="0" layoutInCell="1" allowOverlap="1" wp14:anchorId="6EC3048D" wp14:editId="77D13B52">
                  <wp:simplePos x="0" y="0"/>
                  <wp:positionH relativeFrom="column">
                    <wp:posOffset>2866390</wp:posOffset>
                  </wp:positionH>
                  <wp:positionV relativeFrom="paragraph">
                    <wp:posOffset>60960</wp:posOffset>
                  </wp:positionV>
                  <wp:extent cx="3609340" cy="2129790"/>
                  <wp:effectExtent l="0" t="0" r="0" b="3810"/>
                  <wp:wrapTight wrapText="bothSides">
                    <wp:wrapPolygon edited="0">
                      <wp:start x="0" y="0"/>
                      <wp:lineTo x="0" y="21445"/>
                      <wp:lineTo x="21433" y="21445"/>
                      <wp:lineTo x="21433" y="0"/>
                      <wp:lineTo x="0" y="0"/>
                    </wp:wrapPolygon>
                  </wp:wrapTight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340" cy="212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0CA5">
              <w:rPr>
                <w:sz w:val="18"/>
                <w:szCs w:val="18"/>
              </w:rPr>
              <w:t>Y</w:t>
            </w:r>
            <w:r w:rsidR="009B42FF" w:rsidRPr="009B42FF">
              <w:rPr>
                <w:sz w:val="18"/>
                <w:szCs w:val="18"/>
              </w:rPr>
              <w:t>ağış, sıcaklık ve toprak koşullarının uygun olduğu</w:t>
            </w:r>
            <w:r w:rsidR="009B42FF">
              <w:rPr>
                <w:sz w:val="18"/>
                <w:szCs w:val="18"/>
              </w:rPr>
              <w:t xml:space="preserve"> </w:t>
            </w:r>
            <w:r w:rsidR="009B42FF" w:rsidRPr="009B42FF">
              <w:rPr>
                <w:sz w:val="18"/>
                <w:szCs w:val="18"/>
              </w:rPr>
              <w:t>yerlerde yetişen odunsu ve uzun ömürlü bitki</w:t>
            </w:r>
            <w:r w:rsidR="009B42FF">
              <w:rPr>
                <w:sz w:val="18"/>
                <w:szCs w:val="18"/>
              </w:rPr>
              <w:t xml:space="preserve"> </w:t>
            </w:r>
            <w:r w:rsidR="009B42FF" w:rsidRPr="009B42FF">
              <w:rPr>
                <w:sz w:val="18"/>
                <w:szCs w:val="18"/>
              </w:rPr>
              <w:t>topluluğudur. Ağaçların bir araya gelmesiyle oluşan</w:t>
            </w:r>
            <w:r w:rsidR="009B42FF">
              <w:rPr>
                <w:sz w:val="18"/>
                <w:szCs w:val="18"/>
              </w:rPr>
              <w:t xml:space="preserve"> </w:t>
            </w:r>
            <w:r w:rsidR="009B42FF" w:rsidRPr="009B42FF">
              <w:rPr>
                <w:sz w:val="18"/>
                <w:szCs w:val="18"/>
              </w:rPr>
              <w:t>ormanlar, tek bir ağaç türünden oluşabileceği gibi</w:t>
            </w:r>
            <w:r w:rsidR="009B42FF">
              <w:rPr>
                <w:sz w:val="18"/>
                <w:szCs w:val="18"/>
              </w:rPr>
              <w:t xml:space="preserve"> </w:t>
            </w:r>
            <w:r w:rsidR="009B42FF" w:rsidRPr="009B42FF">
              <w:rPr>
                <w:sz w:val="18"/>
                <w:szCs w:val="18"/>
              </w:rPr>
              <w:t>farklı türdeki ağaçların bir araya gelmesiyle de oluşabilir.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Yeryüzünde sıcaklığın çok düşük olduğu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yerler ile yağışın çok az olduğu kurak ve yarı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kurak iklim bölgeleri ağaç topluluklarından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yoksundur. Yüksek dağlık alanlarda belirli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bir yükseltiden sonra yağış fazla olmasına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rağmen düşük sıcaklıktan dolayı ağaçlar ortadan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kalkar. Bir bölgedeki iklim ve toprak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şartlarına bağlı olarak gelişmiş başlıca ağaç</w:t>
            </w:r>
            <w:r w:rsidR="0014604A">
              <w:rPr>
                <w:sz w:val="18"/>
                <w:szCs w:val="18"/>
              </w:rPr>
              <w:t xml:space="preserve"> </w:t>
            </w:r>
            <w:r w:rsidR="0014604A" w:rsidRPr="0014604A">
              <w:rPr>
                <w:sz w:val="18"/>
                <w:szCs w:val="18"/>
              </w:rPr>
              <w:t>toplulukları şunlardır:</w:t>
            </w:r>
          </w:p>
          <w:p w14:paraId="288EE4FC" w14:textId="0CF35032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D584DED" w14:textId="1AFF9D98" w:rsidR="00947AD9" w:rsidRPr="00C4676C" w:rsidRDefault="00434A0C" w:rsidP="00E57D6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B9021E">
              <w:rPr>
                <w:b/>
                <w:bCs/>
                <w:sz w:val="18"/>
                <w:szCs w:val="18"/>
              </w:rPr>
              <w:t>Ekvatoral yağmur ormanları</w:t>
            </w:r>
            <w:r w:rsidRPr="00434A0C">
              <w:rPr>
                <w:sz w:val="18"/>
                <w:szCs w:val="18"/>
              </w:rPr>
              <w:t>, sıcaklık ve</w:t>
            </w:r>
            <w:r>
              <w:rPr>
                <w:sz w:val="18"/>
                <w:szCs w:val="18"/>
              </w:rPr>
              <w:t xml:space="preserve"> </w:t>
            </w:r>
            <w:r w:rsidRPr="00434A0C">
              <w:rPr>
                <w:sz w:val="18"/>
                <w:szCs w:val="18"/>
              </w:rPr>
              <w:t>nemin yıl boyunca yüksek olduğu ekvatoral</w:t>
            </w:r>
            <w:r>
              <w:rPr>
                <w:sz w:val="18"/>
                <w:szCs w:val="18"/>
              </w:rPr>
              <w:t xml:space="preserve"> </w:t>
            </w:r>
            <w:r w:rsidRPr="00434A0C">
              <w:rPr>
                <w:sz w:val="18"/>
                <w:szCs w:val="18"/>
              </w:rPr>
              <w:t>iklim bölgesinde yeşilliğini dört mevsim koruyan,</w:t>
            </w:r>
            <w:r>
              <w:rPr>
                <w:sz w:val="18"/>
                <w:szCs w:val="18"/>
              </w:rPr>
              <w:t xml:space="preserve"> </w:t>
            </w:r>
            <w:r w:rsidRPr="00434A0C">
              <w:rPr>
                <w:sz w:val="18"/>
                <w:szCs w:val="18"/>
              </w:rPr>
              <w:t>uzun boylu ve geniş yapraklı ağaçlardan</w:t>
            </w:r>
            <w:r>
              <w:rPr>
                <w:sz w:val="18"/>
                <w:szCs w:val="18"/>
              </w:rPr>
              <w:t xml:space="preserve"> </w:t>
            </w:r>
            <w:r w:rsidRPr="00434A0C">
              <w:rPr>
                <w:sz w:val="18"/>
                <w:szCs w:val="18"/>
              </w:rPr>
              <w:t>oluşan bitki örtüsüdür</w:t>
            </w:r>
            <w:r>
              <w:rPr>
                <w:sz w:val="18"/>
                <w:szCs w:val="18"/>
              </w:rPr>
              <w:t>.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Boyları 50-60 metreyi bulan, her mevsim yüksek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sıcaklık ve nemden dolayı yapraklarını dökmeyen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ağaçlardan oluşan ekvatoral yağmur ormanları, zengin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bitki çeşitliliğine sahiptir. Ayrıca yeryüzünün en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sık bitki formasyonuna sahip bu ormanlarda ışık isteği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yüksek uzun boylu ağaçların arasında daha kısa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boylu ağaçlar da bulunmaktadır. Orman altı florası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bakımından oldukça zengin olan bu ormanlar, Ekvator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çevresinde yaklaşık 10° kuzey ve güney enlemleri</w:t>
            </w:r>
            <w:r w:rsidR="00E57D66">
              <w:rPr>
                <w:sz w:val="18"/>
                <w:szCs w:val="18"/>
              </w:rPr>
              <w:t xml:space="preserve"> </w:t>
            </w:r>
            <w:r w:rsidR="00E57D66" w:rsidRPr="00E57D66">
              <w:rPr>
                <w:sz w:val="18"/>
                <w:szCs w:val="18"/>
              </w:rPr>
              <w:t>arasında yer almaktadır</w:t>
            </w:r>
            <w:r w:rsidR="00E57D66">
              <w:rPr>
                <w:sz w:val="18"/>
                <w:szCs w:val="18"/>
              </w:rPr>
              <w:t>.</w:t>
            </w:r>
          </w:p>
          <w:p w14:paraId="2B0E00DC" w14:textId="5343C4DF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9E48DC1" w14:textId="550518EE" w:rsidR="00947AD9" w:rsidRPr="00C4676C" w:rsidRDefault="00F66B6A" w:rsidP="0076086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83C84">
              <w:rPr>
                <w:b/>
                <w:bCs/>
                <w:sz w:val="18"/>
                <w:szCs w:val="18"/>
              </w:rPr>
              <w:t>Muson ormanları</w:t>
            </w:r>
            <w:r w:rsidRPr="00F66B6A">
              <w:rPr>
                <w:sz w:val="18"/>
                <w:szCs w:val="18"/>
              </w:rPr>
              <w:t>, muson iklim bölgesinde görülen</w:t>
            </w:r>
            <w:r>
              <w:rPr>
                <w:sz w:val="18"/>
                <w:szCs w:val="18"/>
              </w:rPr>
              <w:t xml:space="preserve"> </w:t>
            </w:r>
            <w:r w:rsidRPr="00F66B6A">
              <w:rPr>
                <w:sz w:val="18"/>
                <w:szCs w:val="18"/>
              </w:rPr>
              <w:t>ve kışın yaprak döken geniş yapraklı ağaç türlerinden</w:t>
            </w:r>
            <w:r>
              <w:rPr>
                <w:sz w:val="18"/>
                <w:szCs w:val="18"/>
              </w:rPr>
              <w:t xml:space="preserve"> </w:t>
            </w:r>
            <w:r w:rsidRPr="00F66B6A">
              <w:rPr>
                <w:sz w:val="18"/>
                <w:szCs w:val="18"/>
              </w:rPr>
              <w:t>oluşan bitki örtüsüdür. Yıllık yağış miktarının</w:t>
            </w:r>
            <w:r>
              <w:rPr>
                <w:sz w:val="18"/>
                <w:szCs w:val="18"/>
              </w:rPr>
              <w:t xml:space="preserve"> </w:t>
            </w:r>
            <w:r w:rsidRPr="00F66B6A">
              <w:rPr>
                <w:sz w:val="18"/>
                <w:szCs w:val="18"/>
              </w:rPr>
              <w:t>1500-2000 mm arasında olduğu bu iklimde yazları</w:t>
            </w:r>
            <w:r>
              <w:rPr>
                <w:sz w:val="18"/>
                <w:szCs w:val="18"/>
              </w:rPr>
              <w:t xml:space="preserve"> </w:t>
            </w:r>
            <w:r w:rsidRPr="00F66B6A">
              <w:rPr>
                <w:sz w:val="18"/>
                <w:szCs w:val="18"/>
              </w:rPr>
              <w:t>yağışlı, kışları ise kurak geçmektedir</w:t>
            </w:r>
            <w:r>
              <w:rPr>
                <w:sz w:val="18"/>
                <w:szCs w:val="18"/>
              </w:rPr>
              <w:t>.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Muson ormanları, sık ve gür olmaları bakımından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tropikal ormanlara benzemesine rağmen yağmur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ormanlarına göre türce daha fakirdir. Yaz yağışları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ile yeşeren, kış kuraklığı ile de yapraklarını döken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 xml:space="preserve">ağaçlardan oluşan bu ormanlar, </w:t>
            </w:r>
            <w:r w:rsidR="00760865" w:rsidRPr="00424E99">
              <w:rPr>
                <w:b/>
                <w:bCs/>
                <w:sz w:val="18"/>
                <w:szCs w:val="18"/>
              </w:rPr>
              <w:t>teak (tik)</w:t>
            </w:r>
            <w:r w:rsidR="00760865" w:rsidRPr="00760865">
              <w:rPr>
                <w:sz w:val="18"/>
                <w:szCs w:val="18"/>
              </w:rPr>
              <w:t xml:space="preserve"> adı verilen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tipik bir ağaç türüne sahiptir. Muson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ormanları daha çok Güney ve Güneydoğu Asya ülkelerinde</w:t>
            </w:r>
            <w:r w:rsidR="00760865">
              <w:rPr>
                <w:sz w:val="18"/>
                <w:szCs w:val="18"/>
              </w:rPr>
              <w:t xml:space="preserve"> </w:t>
            </w:r>
            <w:r w:rsidR="00760865" w:rsidRPr="00760865">
              <w:rPr>
                <w:sz w:val="18"/>
                <w:szCs w:val="18"/>
              </w:rPr>
              <w:t>görülür.</w:t>
            </w:r>
          </w:p>
          <w:p w14:paraId="42D3C988" w14:textId="51E7506E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2057503" w14:textId="64A0394A" w:rsidR="00947AD9" w:rsidRPr="00C4676C" w:rsidRDefault="005D7F28" w:rsidP="005D7F2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5708">
              <w:rPr>
                <w:b/>
                <w:bCs/>
                <w:sz w:val="18"/>
                <w:szCs w:val="18"/>
              </w:rPr>
              <w:t>Orta kuşağın karışık ormanları</w:t>
            </w:r>
            <w:r w:rsidRPr="005D7F28">
              <w:rPr>
                <w:sz w:val="18"/>
                <w:szCs w:val="18"/>
              </w:rPr>
              <w:t>, orta kuşakta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ılıman okyanusal iklim bölgesinin doğal bitki örtüsüdür.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Yıllık yağış miktarının 1000 mm’nin üzerinde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ve her mevsimin yağışlı olduğu yerlerde görülen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bu ormanlar, kışın yaprağını döken geniş yapraklı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ağaçlarla yükselti ve karasallığa bağlı olarak ortaya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çıkan iğne yapraklı ağaçlardan oluşur.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Orta kuşağın nemli alanları ile daha çok kıtaların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batı kıyılarında görülen bu ormanlar, tür çeşitliliği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bakımından yağmur ve muson ormanları kadar</w:t>
            </w:r>
            <w:r>
              <w:rPr>
                <w:sz w:val="18"/>
                <w:szCs w:val="18"/>
              </w:rPr>
              <w:t xml:space="preserve"> </w:t>
            </w:r>
            <w:r w:rsidRPr="005D7F28">
              <w:rPr>
                <w:sz w:val="18"/>
                <w:szCs w:val="18"/>
              </w:rPr>
              <w:t>zengin değildir.</w:t>
            </w:r>
          </w:p>
          <w:p w14:paraId="7F02CBA2" w14:textId="294AF9C4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C5CAE0B" w14:textId="1349A9C0" w:rsidR="00947AD9" w:rsidRPr="00C4676C" w:rsidRDefault="00615708" w:rsidP="006157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80725">
              <w:rPr>
                <w:b/>
                <w:bCs/>
                <w:sz w:val="18"/>
                <w:szCs w:val="18"/>
              </w:rPr>
              <w:t>İğne yapraklı ormanlar</w:t>
            </w:r>
            <w:r w:rsidRPr="00615708">
              <w:rPr>
                <w:sz w:val="18"/>
                <w:szCs w:val="18"/>
              </w:rPr>
              <w:t>, sert-karasal iklim bölgesinin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yapraklarını dökmeyen ve soğuğa dayanıklı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ağaçlarından oluşur. 50°-60° enlemleri çevresinde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görülen bu ormanlara tayga ya da boreal ormanları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da denir. Ağaçların iğne yapraklı olması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düşük sıcaklığa uyum sağlayabilmesi içindir. Bu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ormanlarda en yaygın görülen ağaç türleri; göknar,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ladin ve sarıçamdır. Yeryüzünde çok geniş yer kaplayan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 xml:space="preserve">bu ormanların başlıca </w:t>
            </w:r>
            <w:r w:rsidRPr="00615708">
              <w:rPr>
                <w:sz w:val="18"/>
                <w:szCs w:val="18"/>
              </w:rPr>
              <w:lastRenderedPageBreak/>
              <w:t>yayılış alanları; Kuzey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Amerika, Avrupa ve Asya kıtalarının kuzey kesimleri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ile hemen hemen her iklim bölgesinde yer alan dağlık</w:t>
            </w:r>
            <w:r>
              <w:rPr>
                <w:sz w:val="18"/>
                <w:szCs w:val="18"/>
              </w:rPr>
              <w:t xml:space="preserve"> </w:t>
            </w:r>
            <w:r w:rsidRPr="00615708">
              <w:rPr>
                <w:sz w:val="18"/>
                <w:szCs w:val="18"/>
              </w:rPr>
              <w:t>alanların yüksek kesimleridir.</w:t>
            </w:r>
          </w:p>
          <w:p w14:paraId="384C5283" w14:textId="630639D0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0E4D2AF" w14:textId="65732930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DFFF753" w14:textId="75040B5C" w:rsidR="00947AD9" w:rsidRPr="00791F40" w:rsidRDefault="006725FD" w:rsidP="00791F40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791F40">
              <w:rPr>
                <w:b/>
                <w:bCs/>
                <w:color w:val="FF0000"/>
              </w:rPr>
              <w:t>Çalı Formasyonu</w:t>
            </w:r>
          </w:p>
          <w:p w14:paraId="6FB84D8E" w14:textId="7E3238E9" w:rsidR="00947AD9" w:rsidRPr="00C4676C" w:rsidRDefault="00265618" w:rsidP="0026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65618">
              <w:rPr>
                <w:sz w:val="18"/>
                <w:szCs w:val="18"/>
              </w:rPr>
              <w:t>İklim, toprak ve yeryüzü şekilleri gibi koşulların ağaç yetişmesine uygun olmadığı yerlerde veya ormanların</w:t>
            </w:r>
            <w:r>
              <w:rPr>
                <w:sz w:val="18"/>
                <w:szCs w:val="18"/>
              </w:rPr>
              <w:t xml:space="preserve"> </w:t>
            </w:r>
            <w:r w:rsidRPr="00265618">
              <w:rPr>
                <w:sz w:val="18"/>
                <w:szCs w:val="18"/>
              </w:rPr>
              <w:t>tahrip edildiği alanlarda ortaya çıkan kısa boylu ağaççıklardan oluşan bitki topluluğudur. Tahrip edilen</w:t>
            </w:r>
            <w:r>
              <w:rPr>
                <w:sz w:val="18"/>
                <w:szCs w:val="18"/>
              </w:rPr>
              <w:t xml:space="preserve"> </w:t>
            </w:r>
            <w:r w:rsidRPr="00265618">
              <w:rPr>
                <w:sz w:val="18"/>
                <w:szCs w:val="18"/>
              </w:rPr>
              <w:t>bazı orman alanları kendini yenileyebilirken bazıları yerini bodur ağaççıklardan oluşan bitki topluluğuna</w:t>
            </w:r>
            <w:r>
              <w:rPr>
                <w:sz w:val="18"/>
                <w:szCs w:val="18"/>
              </w:rPr>
              <w:t xml:space="preserve"> </w:t>
            </w:r>
            <w:r w:rsidRPr="00265618">
              <w:rPr>
                <w:sz w:val="18"/>
                <w:szCs w:val="18"/>
              </w:rPr>
              <w:t>bırakır. Bir bölgede oluşan başlıca çalı toplulukları şunlardır:</w:t>
            </w:r>
          </w:p>
          <w:p w14:paraId="6F19556E" w14:textId="35202D28" w:rsidR="00947AD9" w:rsidRPr="00C4676C" w:rsidRDefault="0030690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60288" behindDoc="1" locked="0" layoutInCell="1" allowOverlap="1" wp14:anchorId="5471DF91" wp14:editId="30F54BF7">
                  <wp:simplePos x="0" y="0"/>
                  <wp:positionH relativeFrom="column">
                    <wp:posOffset>3569335</wp:posOffset>
                  </wp:positionH>
                  <wp:positionV relativeFrom="paragraph">
                    <wp:posOffset>111760</wp:posOffset>
                  </wp:positionV>
                  <wp:extent cx="2875915" cy="1625600"/>
                  <wp:effectExtent l="0" t="0" r="635" b="0"/>
                  <wp:wrapTight wrapText="bothSides">
                    <wp:wrapPolygon edited="0">
                      <wp:start x="0" y="0"/>
                      <wp:lineTo x="0" y="21263"/>
                      <wp:lineTo x="21462" y="21263"/>
                      <wp:lineTo x="21462" y="0"/>
                      <wp:lineTo x="0" y="0"/>
                    </wp:wrapPolygon>
                  </wp:wrapTight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5915" cy="162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A6D245" w14:textId="77777777" w:rsidR="007D4219" w:rsidRDefault="007D4219" w:rsidP="0096636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</w:p>
          <w:p w14:paraId="59642D2A" w14:textId="716E4DAD" w:rsidR="00947AD9" w:rsidRPr="00C4676C" w:rsidRDefault="00AC5721" w:rsidP="009663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C5721">
              <w:rPr>
                <w:b/>
                <w:bCs/>
                <w:sz w:val="18"/>
                <w:szCs w:val="18"/>
              </w:rPr>
              <w:t>Maki:</w:t>
            </w:r>
            <w:r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Yazların sıcak ve kurak, kışların ılık ve yağışlı geçtiği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 xml:space="preserve">Akdeniz iklimine ait bitki örtüsü olan </w:t>
            </w:r>
            <w:r w:rsidR="00966360" w:rsidRPr="00AC5721">
              <w:rPr>
                <w:sz w:val="18"/>
                <w:szCs w:val="18"/>
              </w:rPr>
              <w:t>maki,</w:t>
            </w:r>
            <w:r w:rsidR="00966360" w:rsidRPr="00966360">
              <w:rPr>
                <w:sz w:val="18"/>
                <w:szCs w:val="18"/>
              </w:rPr>
              <w:t xml:space="preserve"> bodur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ağaç ve çalılardan oluşur. Kışların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kısa ve ılık olması bu bölgede daima yeşil, yapraklarını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dökmeyen bitkilerin oluşmasını sağlamıştır.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Uzun süren yaz kuraklığı karşısında yaşanabilecek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su kaybının önlenmesi amacıyla makiler; kalın, sert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ve tüylü yaprak özelliklerinin yanı sıra derin bir kök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sistemine sahiptir. Başlıca maki türleri; sandal, zakkum,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defne, yaban mersini, yabani zeytin, sakız, menengiç,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keçiboynuzu, kermez meşesi, kocayemiş ve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akçakesmedir. Makiler, orta kuşakta 30°-40° enlemleri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çevresinde yer alan deniz kenarlarında yaygın</w:t>
            </w:r>
            <w:r w:rsidR="00966360">
              <w:rPr>
                <w:sz w:val="18"/>
                <w:szCs w:val="18"/>
              </w:rPr>
              <w:t xml:space="preserve"> </w:t>
            </w:r>
            <w:r w:rsidR="00966360" w:rsidRPr="00966360">
              <w:rPr>
                <w:sz w:val="18"/>
                <w:szCs w:val="18"/>
              </w:rPr>
              <w:t>olarak görülür.</w:t>
            </w:r>
            <w:r w:rsidR="00306909">
              <w:t xml:space="preserve"> </w:t>
            </w:r>
          </w:p>
          <w:p w14:paraId="01BF271C" w14:textId="0EA8A049" w:rsidR="00947AD9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7619BF0C" w14:textId="77777777" w:rsidR="00306909" w:rsidRPr="00C4676C" w:rsidRDefault="0030690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A1C0280" w14:textId="12FC133F" w:rsidR="00947AD9" w:rsidRPr="00C4676C" w:rsidRDefault="00FC01CF" w:rsidP="00FC01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C01CF">
              <w:rPr>
                <w:b/>
                <w:bCs/>
                <w:sz w:val="18"/>
                <w:szCs w:val="18"/>
              </w:rPr>
              <w:t>Garig (frigana)</w:t>
            </w:r>
            <w:r w:rsidRPr="00FC01CF">
              <w:rPr>
                <w:sz w:val="18"/>
                <w:szCs w:val="18"/>
              </w:rPr>
              <w:t>, makilerin tahrip edilmesi ile ortaya</w:t>
            </w:r>
            <w:r>
              <w:rPr>
                <w:sz w:val="18"/>
                <w:szCs w:val="18"/>
              </w:rPr>
              <w:t xml:space="preserve"> </w:t>
            </w:r>
            <w:r w:rsidRPr="00FC01CF">
              <w:rPr>
                <w:sz w:val="18"/>
                <w:szCs w:val="18"/>
              </w:rPr>
              <w:t>çıkan, kısa boylu ve seyrek çalı topluluğudur.</w:t>
            </w:r>
            <w:r>
              <w:rPr>
                <w:sz w:val="18"/>
                <w:szCs w:val="18"/>
              </w:rPr>
              <w:t xml:space="preserve"> </w:t>
            </w:r>
            <w:r w:rsidRPr="00FC01CF">
              <w:rPr>
                <w:sz w:val="18"/>
                <w:szCs w:val="18"/>
              </w:rPr>
              <w:t>Kurakçıl özelliğe sahip, fakir ve cılız çalı topluluğu</w:t>
            </w:r>
            <w:r>
              <w:rPr>
                <w:sz w:val="18"/>
                <w:szCs w:val="18"/>
              </w:rPr>
              <w:t xml:space="preserve"> </w:t>
            </w:r>
            <w:r w:rsidRPr="00FC01CF">
              <w:rPr>
                <w:sz w:val="18"/>
                <w:szCs w:val="18"/>
              </w:rPr>
              <w:t>olan garigler; lavanta, kekik, funda, süpürge çalısı,</w:t>
            </w:r>
            <w:r>
              <w:rPr>
                <w:sz w:val="18"/>
                <w:szCs w:val="18"/>
              </w:rPr>
              <w:t xml:space="preserve"> </w:t>
            </w:r>
            <w:r w:rsidRPr="00FC01CF">
              <w:rPr>
                <w:sz w:val="18"/>
                <w:szCs w:val="18"/>
              </w:rPr>
              <w:t>yasemin, tüylü laden gibi türlerden oluşur</w:t>
            </w:r>
            <w:r>
              <w:rPr>
                <w:sz w:val="18"/>
                <w:szCs w:val="18"/>
              </w:rPr>
              <w:t>.</w:t>
            </w:r>
          </w:p>
          <w:p w14:paraId="4CBE7654" w14:textId="41CE4F41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4D009DCF" w14:textId="4A76EA2B" w:rsidR="00947AD9" w:rsidRPr="00C4676C" w:rsidRDefault="00AC5721" w:rsidP="00AC572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C5721">
              <w:rPr>
                <w:b/>
                <w:bCs/>
                <w:sz w:val="18"/>
                <w:szCs w:val="18"/>
              </w:rPr>
              <w:t>Psödomaki (yalancı maki)</w:t>
            </w:r>
            <w:r w:rsidRPr="00AC5721">
              <w:rPr>
                <w:sz w:val="18"/>
                <w:szCs w:val="18"/>
              </w:rPr>
              <w:t>, orta kuşağın nemli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iklim bölgelerinde yaprak döken ormanların tahrip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edilmesi sonucu ortaya çıkan ve genellikle kışın yapraklarını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döken çalılara denir. Psödomakiler; kışın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yaprağını döken kızılcık, böğürtlen, yabani elma, yabani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erik, üvez, fındık ile yaprağını dökmeyen sandal,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defne, akçakesme ve kocayemiş gibi maki türlerinden</w:t>
            </w:r>
            <w:r w:rsidR="00825ABC">
              <w:rPr>
                <w:sz w:val="18"/>
                <w:szCs w:val="18"/>
              </w:rPr>
              <w:t xml:space="preserve"> </w:t>
            </w:r>
            <w:r w:rsidRPr="00AC5721">
              <w:rPr>
                <w:sz w:val="18"/>
                <w:szCs w:val="18"/>
              </w:rPr>
              <w:t>oluşur.</w:t>
            </w:r>
          </w:p>
          <w:p w14:paraId="0C8A7622" w14:textId="7110BFAC" w:rsidR="00947AD9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A960DD1" w14:textId="77777777" w:rsidR="008F5E91" w:rsidRPr="00C4676C" w:rsidRDefault="008F5E91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2F46CAF3" w14:textId="72242E4A" w:rsidR="00947AD9" w:rsidRPr="00BF4ED4" w:rsidRDefault="008F5E91" w:rsidP="00BF4ED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BF4ED4">
              <w:rPr>
                <w:b/>
                <w:bCs/>
                <w:color w:val="FF0000"/>
              </w:rPr>
              <w:t>Ot Formasyonu</w:t>
            </w:r>
          </w:p>
          <w:p w14:paraId="61D734D0" w14:textId="77777777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BBFF47F" w14:textId="34828D18" w:rsidR="00947AD9" w:rsidRPr="00C4676C" w:rsidRDefault="008F5E91" w:rsidP="008F5E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8F5E91">
              <w:rPr>
                <w:sz w:val="18"/>
                <w:szCs w:val="18"/>
              </w:rPr>
              <w:t>Sıcaklık, yağış koşullarının ağaç ve çalı yetişmesini engellediği alanlarda veya ormanların tahrip edilmesi</w:t>
            </w:r>
            <w:r w:rsidR="005F021A">
              <w:rPr>
                <w:sz w:val="18"/>
                <w:szCs w:val="18"/>
              </w:rPr>
              <w:t xml:space="preserve"> </w:t>
            </w:r>
            <w:r w:rsidRPr="008F5E91">
              <w:rPr>
                <w:sz w:val="18"/>
                <w:szCs w:val="18"/>
              </w:rPr>
              <w:t>sonucu oluşup belli dönemlerde görülen yağışlara bağlı olarak yetişen bitkilerdir. Ot toplulukları, doğal şartlara</w:t>
            </w:r>
            <w:r w:rsidR="005F021A">
              <w:rPr>
                <w:sz w:val="18"/>
                <w:szCs w:val="18"/>
              </w:rPr>
              <w:t xml:space="preserve"> </w:t>
            </w:r>
            <w:r w:rsidRPr="008F5E91">
              <w:rPr>
                <w:sz w:val="18"/>
                <w:szCs w:val="18"/>
              </w:rPr>
              <w:t>bağlı olarak oluşabileceği gibi ormanların tahrip edilmesi sonucu da oluşabilir. Başlıca ot toplulukları</w:t>
            </w:r>
            <w:r w:rsidR="005F021A">
              <w:rPr>
                <w:sz w:val="18"/>
                <w:szCs w:val="18"/>
              </w:rPr>
              <w:t xml:space="preserve"> </w:t>
            </w:r>
            <w:r w:rsidRPr="008F5E91">
              <w:rPr>
                <w:sz w:val="18"/>
                <w:szCs w:val="18"/>
              </w:rPr>
              <w:t>şunlardır:</w:t>
            </w:r>
          </w:p>
          <w:p w14:paraId="297B6DDF" w14:textId="77777777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A8D475C" w14:textId="0BD82966" w:rsidR="00947AD9" w:rsidRPr="00C4676C" w:rsidRDefault="0012503A" w:rsidP="0012503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2503A">
              <w:rPr>
                <w:b/>
                <w:bCs/>
                <w:sz w:val="18"/>
                <w:szCs w:val="18"/>
              </w:rPr>
              <w:t>Savanlar</w:t>
            </w:r>
            <w:r w:rsidRPr="0012503A">
              <w:rPr>
                <w:sz w:val="18"/>
                <w:szCs w:val="18"/>
              </w:rPr>
              <w:t>, tropikal iklim bölgesinin bitki örtüsü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olup her iki yarım kürede yaklaşık 10°-20° enlemleri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arasında özellikle Güney Amerika (Brezilya, Venezuela,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Peru, Kolombiya, Bolivya) ve Afrika'nın orta kesimleri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(Kenya, Sudan, Çad, Nijerya, Mali, Moritanya,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Etiyopya) ile Hindistan'ın iç kesimlerinde görülür. Bu uzun boylu otlar, yaz yağışlarıyla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yeşerirken kışın yaşanan kuraklıkla da sararır. Ayrıca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>savan bölgelerinde yer alan akarsu vadileri boyunca</w:t>
            </w:r>
            <w:r>
              <w:rPr>
                <w:sz w:val="18"/>
                <w:szCs w:val="18"/>
              </w:rPr>
              <w:t xml:space="preserve"> </w:t>
            </w:r>
            <w:r w:rsidRPr="0012503A">
              <w:rPr>
                <w:sz w:val="18"/>
                <w:szCs w:val="18"/>
              </w:rPr>
              <w:t xml:space="preserve">yetişen ormanlara </w:t>
            </w:r>
            <w:r w:rsidRPr="00065F40">
              <w:rPr>
                <w:b/>
                <w:bCs/>
                <w:sz w:val="18"/>
                <w:szCs w:val="18"/>
              </w:rPr>
              <w:t>galeri ormanları</w:t>
            </w:r>
            <w:r w:rsidRPr="0012503A">
              <w:rPr>
                <w:sz w:val="18"/>
                <w:szCs w:val="18"/>
              </w:rPr>
              <w:t xml:space="preserve"> adı verilir.</w:t>
            </w:r>
          </w:p>
          <w:p w14:paraId="4BF99C36" w14:textId="218E807A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0B59685" w14:textId="0358D44A" w:rsidR="00947AD9" w:rsidRPr="00C4676C" w:rsidRDefault="003C6441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drawing>
                <wp:anchor distT="0" distB="0" distL="114300" distR="114300" simplePos="0" relativeHeight="251661312" behindDoc="1" locked="0" layoutInCell="1" allowOverlap="1" wp14:anchorId="20F6D94D" wp14:editId="7C1D1919">
                  <wp:simplePos x="0" y="0"/>
                  <wp:positionH relativeFrom="column">
                    <wp:posOffset>3133725</wp:posOffset>
                  </wp:positionH>
                  <wp:positionV relativeFrom="paragraph">
                    <wp:posOffset>90805</wp:posOffset>
                  </wp:positionV>
                  <wp:extent cx="3288030" cy="1697355"/>
                  <wp:effectExtent l="0" t="0" r="7620" b="0"/>
                  <wp:wrapTight wrapText="bothSides">
                    <wp:wrapPolygon edited="0">
                      <wp:start x="0" y="0"/>
                      <wp:lineTo x="0" y="21333"/>
                      <wp:lineTo x="21525" y="21333"/>
                      <wp:lineTo x="21525" y="0"/>
                      <wp:lineTo x="0" y="0"/>
                    </wp:wrapPolygon>
                  </wp:wrapTight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8030" cy="169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704A" w:rsidRPr="00AC51A4">
              <w:rPr>
                <w:b/>
                <w:bCs/>
                <w:sz w:val="18"/>
                <w:szCs w:val="18"/>
              </w:rPr>
              <w:t>Bozkır (step)</w:t>
            </w:r>
            <w:r w:rsidR="00C6704A" w:rsidRPr="00C6704A">
              <w:rPr>
                <w:sz w:val="18"/>
                <w:szCs w:val="18"/>
              </w:rPr>
              <w:t>, orta kuşakta yağış miktarının ağaç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yetişmesine imkân vermeyecek kadar az olduğu yarı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kurak iklim bölgelerinde görülen seyrek ve cılız ot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topluluğudur. Bozkırların görüldüğü alanlarda yıllık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yağış miktarı 250-400 mm arasındadır. Step bölgesinin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bitkileri, kökleri derine inmiş kurakçıl otlardır.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Bu otların başlıcaları; geven, yavşan otu, çoban yastığı,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gelincik, sığırkuyruğu, ada çayı, üzerlik, çayır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üçgülü, kılıç otu ve çakır dikenidir. Kuzey Amerika’da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bu ot topluluklarına preri denir. İlkbahar yağışlarıyla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yeşerip yaz kuraklığıyla sararan bozkırlar, orta kuşak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karalarının deniz etkisinden uzak alanlarında yaygın</w:t>
            </w:r>
            <w:r w:rsidR="00C6704A">
              <w:rPr>
                <w:sz w:val="18"/>
                <w:szCs w:val="18"/>
              </w:rPr>
              <w:t xml:space="preserve"> </w:t>
            </w:r>
            <w:r w:rsidR="00C6704A" w:rsidRPr="00C6704A">
              <w:rPr>
                <w:sz w:val="18"/>
                <w:szCs w:val="18"/>
              </w:rPr>
              <w:t>olarak görülür</w:t>
            </w:r>
            <w:r>
              <w:rPr>
                <w:sz w:val="18"/>
                <w:szCs w:val="18"/>
              </w:rPr>
              <w:t xml:space="preserve">. </w:t>
            </w:r>
          </w:p>
          <w:p w14:paraId="08086BBB" w14:textId="1853B925" w:rsidR="00947AD9" w:rsidRPr="00C4676C" w:rsidRDefault="00AC51A4" w:rsidP="00AC51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F6A88">
              <w:rPr>
                <w:b/>
                <w:bCs/>
                <w:color w:val="7030A0"/>
                <w:sz w:val="20"/>
                <w:szCs w:val="20"/>
              </w:rPr>
              <w:t>Not:</w:t>
            </w:r>
            <w:r w:rsidRPr="00DF6A88">
              <w:rPr>
                <w:color w:val="7030A0"/>
                <w:sz w:val="20"/>
                <w:szCs w:val="20"/>
              </w:rPr>
              <w:t xml:space="preserve"> </w:t>
            </w:r>
            <w:r w:rsidRPr="00AC51A4">
              <w:rPr>
                <w:sz w:val="18"/>
                <w:szCs w:val="18"/>
              </w:rPr>
              <w:t xml:space="preserve">Kurak bölgelerde orman örtüsünün tahrip edilmesiyle ortaya çıkan bozkırlara </w:t>
            </w:r>
            <w:r w:rsidRPr="00AC51A4">
              <w:rPr>
                <w:b/>
                <w:bCs/>
                <w:sz w:val="18"/>
                <w:szCs w:val="18"/>
              </w:rPr>
              <w:t>antropojen bozkır</w:t>
            </w:r>
            <w:r>
              <w:rPr>
                <w:sz w:val="18"/>
                <w:szCs w:val="18"/>
              </w:rPr>
              <w:t xml:space="preserve"> </w:t>
            </w:r>
            <w:r w:rsidRPr="00AC51A4">
              <w:rPr>
                <w:sz w:val="18"/>
                <w:szCs w:val="18"/>
              </w:rPr>
              <w:t>denir. Bu otların bulunduğu alanlarda yer yer ağaçlara da rastlanabilir.</w:t>
            </w:r>
          </w:p>
          <w:p w14:paraId="5DD39302" w14:textId="77777777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DE248F7" w14:textId="1E488940" w:rsidR="00947AD9" w:rsidRPr="00C4676C" w:rsidRDefault="00384112" w:rsidP="0038411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D07C1">
              <w:rPr>
                <w:b/>
                <w:bCs/>
                <w:sz w:val="18"/>
                <w:szCs w:val="18"/>
              </w:rPr>
              <w:t>Çayır</w:t>
            </w:r>
            <w:r w:rsidRPr="00384112">
              <w:rPr>
                <w:sz w:val="18"/>
                <w:szCs w:val="18"/>
              </w:rPr>
              <w:t>, orta kuşak karasal ikliminin yarı nemli sahalarında</w:t>
            </w:r>
            <w:r>
              <w:rPr>
                <w:sz w:val="18"/>
                <w:szCs w:val="18"/>
              </w:rPr>
              <w:t xml:space="preserve"> </w:t>
            </w:r>
            <w:r w:rsidRPr="00384112">
              <w:rPr>
                <w:sz w:val="18"/>
                <w:szCs w:val="18"/>
              </w:rPr>
              <w:t>veya yüksek dağlarda orman üst sınırından</w:t>
            </w:r>
            <w:r>
              <w:rPr>
                <w:sz w:val="18"/>
                <w:szCs w:val="18"/>
              </w:rPr>
              <w:t xml:space="preserve"> </w:t>
            </w:r>
            <w:r w:rsidRPr="00384112">
              <w:rPr>
                <w:sz w:val="18"/>
                <w:szCs w:val="18"/>
              </w:rPr>
              <w:t>sonra yaygın olarak görülür. Çayırlar, yazların</w:t>
            </w:r>
            <w:r>
              <w:rPr>
                <w:sz w:val="18"/>
                <w:szCs w:val="18"/>
              </w:rPr>
              <w:t xml:space="preserve"> </w:t>
            </w:r>
            <w:r w:rsidRPr="00384112">
              <w:rPr>
                <w:sz w:val="18"/>
                <w:szCs w:val="18"/>
              </w:rPr>
              <w:t>serin ve yağışlı geçtiği alanlarda mevsim boyunca</w:t>
            </w:r>
            <w:r>
              <w:rPr>
                <w:sz w:val="18"/>
                <w:szCs w:val="18"/>
              </w:rPr>
              <w:t xml:space="preserve"> </w:t>
            </w:r>
            <w:r w:rsidRPr="00384112">
              <w:rPr>
                <w:sz w:val="18"/>
                <w:szCs w:val="18"/>
              </w:rPr>
              <w:t>yeşil kalan ve bozkırlardan daha gür olan ot topluluğudur.</w:t>
            </w:r>
            <w:r>
              <w:rPr>
                <w:sz w:val="18"/>
                <w:szCs w:val="18"/>
              </w:rPr>
              <w:t xml:space="preserve"> </w:t>
            </w:r>
            <w:r w:rsidRPr="00384112">
              <w:rPr>
                <w:sz w:val="18"/>
                <w:szCs w:val="18"/>
              </w:rPr>
              <w:t>Orman üst sınırından sonra yetişen çayırlara</w:t>
            </w:r>
            <w:r>
              <w:rPr>
                <w:sz w:val="18"/>
                <w:szCs w:val="18"/>
              </w:rPr>
              <w:t xml:space="preserve"> </w:t>
            </w:r>
            <w:r w:rsidRPr="00916019">
              <w:rPr>
                <w:b/>
                <w:bCs/>
                <w:sz w:val="18"/>
                <w:szCs w:val="18"/>
              </w:rPr>
              <w:t>dağ çayırları (alpin çayırlar)</w:t>
            </w:r>
            <w:r w:rsidRPr="00384112">
              <w:rPr>
                <w:sz w:val="18"/>
                <w:szCs w:val="18"/>
              </w:rPr>
              <w:t xml:space="preserve"> adı da verilmektedir</w:t>
            </w:r>
            <w:r w:rsidR="00F44E0D">
              <w:rPr>
                <w:sz w:val="18"/>
                <w:szCs w:val="18"/>
              </w:rPr>
              <w:t>.</w:t>
            </w:r>
          </w:p>
          <w:p w14:paraId="769A81D4" w14:textId="77777777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0B9998C2" w14:textId="1AFE03CF" w:rsidR="00947AD9" w:rsidRPr="00C4676C" w:rsidRDefault="00EC64B5" w:rsidP="00EC64B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905A2">
              <w:rPr>
                <w:b/>
                <w:bCs/>
                <w:sz w:val="18"/>
                <w:szCs w:val="18"/>
              </w:rPr>
              <w:t>Tundra</w:t>
            </w:r>
            <w:r w:rsidRPr="00EC64B5">
              <w:rPr>
                <w:sz w:val="18"/>
                <w:szCs w:val="18"/>
              </w:rPr>
              <w:t>, kışların çok soğuk ve toprağın donmuş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hâlde olduğu tundra iklim bölgesinde görülen soğuğa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dayanıklı otsu bitki topluluğudur. Yazın sıcaklığın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artması ile toprağın üst kısımları çözülür ve tundra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adı verilen ot, yosun ve yer yer çalılardan oluşan bitkiler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ortaya çıkar. Düşük sıcaklıktan dolayı bu bölgede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ağaçlara rastlanmaz. Tundra bitki örtüsü, Kuzey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Yarım Küre'de tayga ormanları ile buzullar arasında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yaygın olarak görülür. Güney Yarım Küre'de ise karaların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az alan kaplaması nedeniyle tundraların yayılış</w:t>
            </w:r>
            <w:r>
              <w:rPr>
                <w:sz w:val="18"/>
                <w:szCs w:val="18"/>
              </w:rPr>
              <w:t xml:space="preserve"> </w:t>
            </w:r>
            <w:r w:rsidRPr="00EC64B5">
              <w:rPr>
                <w:sz w:val="18"/>
                <w:szCs w:val="18"/>
              </w:rPr>
              <w:t>alanı sınırlıdır</w:t>
            </w:r>
            <w:r>
              <w:rPr>
                <w:sz w:val="18"/>
                <w:szCs w:val="18"/>
              </w:rPr>
              <w:t>.</w:t>
            </w:r>
          </w:p>
          <w:p w14:paraId="37C5EF52" w14:textId="77777777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6A31FD38" w14:textId="7BAADF7F" w:rsidR="00947AD9" w:rsidRPr="000E19AD" w:rsidRDefault="003C3D9D" w:rsidP="000E19AD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0E19AD">
              <w:rPr>
                <w:b/>
                <w:bCs/>
                <w:color w:val="FF0000"/>
                <w:sz w:val="22"/>
                <w:szCs w:val="22"/>
              </w:rPr>
              <w:t>Çöl Formasyonu</w:t>
            </w:r>
          </w:p>
          <w:p w14:paraId="29D93044" w14:textId="77777777" w:rsidR="00947AD9" w:rsidRPr="00C4676C" w:rsidRDefault="00947AD9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55BC1151" w14:textId="42ACEDE5" w:rsidR="003C3D9D" w:rsidRDefault="003C3D9D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C3D9D">
              <w:rPr>
                <w:sz w:val="18"/>
                <w:szCs w:val="18"/>
              </w:rPr>
              <w:t>Geniş kum örtüleri veya kayalıklarla kaplı olan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çöllerde yıllık yağış miktarı 200 mm'nin altındadır.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Bu formasyon; çalılar, kaktüsler ve çok seyrek olarak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da kurakçıl otlardan oluşur.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Kuraklığa uyum sağlayabilmeleri amacıyla çöl bitkilerine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bünyelerinde su depolama, gelişmiş bir kök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sistemine sahip olma, küçük yapraklı veya dikenli bir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yapıda olma gibi birtakım özellikler verilmiştir. Bu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bitkiler, dönenceler çevresindeki veya orta kuşağın</w:t>
            </w:r>
            <w:r>
              <w:rPr>
                <w:sz w:val="18"/>
                <w:szCs w:val="18"/>
              </w:rPr>
              <w:t xml:space="preserve"> </w:t>
            </w:r>
            <w:r w:rsidRPr="003C3D9D">
              <w:rPr>
                <w:sz w:val="18"/>
                <w:szCs w:val="18"/>
              </w:rPr>
              <w:t>denizden uzak iç kesimlerinde yer alan çöllerde görülür</w:t>
            </w:r>
            <w:r>
              <w:rPr>
                <w:sz w:val="18"/>
                <w:szCs w:val="18"/>
              </w:rPr>
              <w:t>.</w:t>
            </w:r>
          </w:p>
          <w:p w14:paraId="7F2F3DF5" w14:textId="77777777" w:rsidR="000E19AD" w:rsidRDefault="000E19AD" w:rsidP="00C467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14:paraId="34613C86" w14:textId="3274F531" w:rsidR="00947AD9" w:rsidRPr="00C4676C" w:rsidRDefault="005C4E22" w:rsidP="00B514A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97DF0">
              <w:rPr>
                <w:b/>
                <w:bCs/>
                <w:color w:val="7030A0"/>
                <w:sz w:val="20"/>
                <w:szCs w:val="20"/>
              </w:rPr>
              <w:t>Not:</w:t>
            </w:r>
            <w:r w:rsidRPr="00197DF0">
              <w:rPr>
                <w:color w:val="7030A0"/>
                <w:sz w:val="20"/>
                <w:szCs w:val="20"/>
              </w:rPr>
              <w:t xml:space="preserve"> </w:t>
            </w:r>
            <w:r w:rsidRPr="005C4E22">
              <w:rPr>
                <w:sz w:val="18"/>
                <w:szCs w:val="18"/>
              </w:rPr>
              <w:t xml:space="preserve">Çöllerde </w:t>
            </w:r>
            <w:r w:rsidRPr="00E55203">
              <w:rPr>
                <w:b/>
                <w:bCs/>
                <w:sz w:val="18"/>
                <w:szCs w:val="18"/>
              </w:rPr>
              <w:t>vaha</w:t>
            </w:r>
            <w:r w:rsidRPr="005C4E22">
              <w:rPr>
                <w:sz w:val="18"/>
                <w:szCs w:val="18"/>
              </w:rPr>
              <w:t xml:space="preserve"> adı verilen yer altı suları bakımından</w:t>
            </w:r>
            <w:r>
              <w:rPr>
                <w:sz w:val="18"/>
                <w:szCs w:val="18"/>
              </w:rPr>
              <w:t xml:space="preserve"> </w:t>
            </w:r>
            <w:r w:rsidRPr="005C4E22">
              <w:rPr>
                <w:sz w:val="18"/>
                <w:szCs w:val="18"/>
              </w:rPr>
              <w:t>zengin, hurma ve palmiye ağaçlarının bulunduğu</w:t>
            </w:r>
            <w:r>
              <w:rPr>
                <w:sz w:val="18"/>
                <w:szCs w:val="18"/>
              </w:rPr>
              <w:t xml:space="preserve"> </w:t>
            </w:r>
            <w:r w:rsidRPr="005C4E22">
              <w:rPr>
                <w:sz w:val="18"/>
                <w:szCs w:val="18"/>
              </w:rPr>
              <w:t>alanlar yer almaktadır.</w:t>
            </w:r>
          </w:p>
        </w:tc>
      </w:tr>
      <w:tr w:rsidR="00DC06C5" w:rsidRPr="009246A0" w14:paraId="038FE93C" w14:textId="77777777" w:rsidTr="00DC06C5">
        <w:trPr>
          <w:trHeight w:val="709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066E593C" w14:textId="77777777"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        </w:t>
            </w:r>
            <w:r w:rsidRPr="009246A0">
              <w:rPr>
                <w:b/>
                <w:sz w:val="16"/>
                <w:szCs w:val="16"/>
              </w:rPr>
              <w:t>Ölçme-Değerlendirme</w:t>
            </w:r>
          </w:p>
          <w:p w14:paraId="5262066C" w14:textId="77777777" w:rsidR="00DC06C5" w:rsidRPr="009246A0" w:rsidRDefault="00DC06C5" w:rsidP="00DC06C5">
            <w:pPr>
              <w:spacing w:before="20" w:after="20"/>
              <w:ind w:left="252" w:hanging="252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Bireysel öğrenme etkinliklerine yönelik Ölçme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6A0">
              <w:rPr>
                <w:b/>
                <w:sz w:val="16"/>
                <w:szCs w:val="16"/>
              </w:rPr>
              <w:t>Değerlendirme</w:t>
            </w:r>
          </w:p>
          <w:p w14:paraId="159D3CD9" w14:textId="77777777" w:rsidR="00DC06C5" w:rsidRPr="009246A0" w:rsidRDefault="00DC06C5" w:rsidP="00DC06C5">
            <w:pPr>
              <w:spacing w:before="20" w:after="20"/>
              <w:ind w:left="252" w:hanging="252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Grupla öğrenme etkinliklerine yönelik Ölçme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246A0">
              <w:rPr>
                <w:b/>
                <w:sz w:val="16"/>
                <w:szCs w:val="16"/>
              </w:rPr>
              <w:t>Değerlendirme</w:t>
            </w:r>
          </w:p>
          <w:p w14:paraId="4C33FB9E" w14:textId="77777777" w:rsidR="00DC06C5" w:rsidRPr="009246A0" w:rsidRDefault="00DC06C5" w:rsidP="00DC06C5">
            <w:pPr>
              <w:spacing w:before="20" w:after="20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•  Öğrenme güçlüğü olan öğrenciler ve ileri düzeyde öğrenme hızında olan öğrenciler için ek Ölçme-Değerlendirme etkinlikleri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148AB61" w14:textId="5F1AB59E" w:rsidR="00DC06C5" w:rsidRDefault="00A20573" w:rsidP="00DC06C5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Bitki türleri kaç gruba ayrılır?</w:t>
            </w:r>
          </w:p>
          <w:p w14:paraId="5BE34695" w14:textId="0F1F0ED4" w:rsidR="00DC06C5" w:rsidRDefault="00A20573" w:rsidP="00DC06C5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Ekvatoral yağmur ormanları hakkında bilgi veriniz?</w:t>
            </w:r>
          </w:p>
          <w:p w14:paraId="3917B1A0" w14:textId="3588813B" w:rsidR="00DC06C5" w:rsidRDefault="00A20573" w:rsidP="00DC06C5">
            <w:pPr>
              <w:numPr>
                <w:ilvl w:val="0"/>
                <w:numId w:val="40"/>
              </w:numPr>
              <w:tabs>
                <w:tab w:val="clear" w:pos="360"/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Maki bitki örtüsü dünyada nerelerde yaygın olarak görülür?</w:t>
            </w:r>
          </w:p>
          <w:p w14:paraId="4D3DACCA" w14:textId="50D28056" w:rsidR="00DC06C5" w:rsidRDefault="001A05F2" w:rsidP="00DD3BFC">
            <w:pPr>
              <w:numPr>
                <w:ilvl w:val="0"/>
                <w:numId w:val="40"/>
              </w:num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Bozkır (step) bitki örtüsünün başlıca türlerini söyleyiniz?</w:t>
            </w:r>
          </w:p>
          <w:p w14:paraId="521A8F28" w14:textId="19F44CB1" w:rsidR="00DC06C5" w:rsidRDefault="00DC06C5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  <w:r w:rsidRPr="00B4198C">
              <w:rPr>
                <w:b/>
                <w:sz w:val="16"/>
                <w:szCs w:val="16"/>
              </w:rPr>
              <w:t xml:space="preserve">5.   </w:t>
            </w:r>
            <w:r w:rsidR="00DD3BFC">
              <w:rPr>
                <w:sz w:val="16"/>
                <w:szCs w:val="16"/>
              </w:rPr>
              <w:t xml:space="preserve"> </w:t>
            </w:r>
            <w:r w:rsidRPr="00B4198C">
              <w:rPr>
                <w:sz w:val="16"/>
                <w:szCs w:val="16"/>
              </w:rPr>
              <w:t xml:space="preserve">  </w:t>
            </w:r>
          </w:p>
          <w:p w14:paraId="4C2EE416" w14:textId="77777777" w:rsidR="00C42222" w:rsidRPr="00B4198C" w:rsidRDefault="00C42222" w:rsidP="00DC06C5">
            <w:pPr>
              <w:tabs>
                <w:tab w:val="left" w:pos="252"/>
              </w:tabs>
              <w:spacing w:before="20" w:after="20"/>
              <w:jc w:val="both"/>
              <w:rPr>
                <w:sz w:val="16"/>
                <w:szCs w:val="16"/>
              </w:rPr>
            </w:pPr>
          </w:p>
          <w:p w14:paraId="1483DB16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b/>
                <w:bCs/>
                <w:sz w:val="16"/>
                <w:szCs w:val="16"/>
              </w:rPr>
              <w:t>I.</w:t>
            </w:r>
            <w:r w:rsidRPr="00C42222">
              <w:rPr>
                <w:rFonts w:ascii="Comic Sans MS" w:hAnsi="Comic Sans MS"/>
                <w:sz w:val="16"/>
                <w:szCs w:val="16"/>
              </w:rPr>
              <w:t xml:space="preserve"> Geven, üzerlik, çoban yastığı vb. bitkiler bozkır bitki topluluğu içerisindedir.</w:t>
            </w:r>
          </w:p>
          <w:p w14:paraId="2178A8D8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b/>
                <w:bCs/>
                <w:sz w:val="16"/>
                <w:szCs w:val="16"/>
              </w:rPr>
              <w:t>II.</w:t>
            </w:r>
            <w:r w:rsidRPr="00C42222">
              <w:rPr>
                <w:rFonts w:ascii="Comic Sans MS" w:hAnsi="Comic Sans MS"/>
                <w:sz w:val="16"/>
                <w:szCs w:val="16"/>
              </w:rPr>
              <w:t xml:space="preserve"> Makilerin tahrip edilmesiyle ortaya çıkan bitki topluluklarına savan denir.</w:t>
            </w:r>
          </w:p>
          <w:p w14:paraId="2CF235BF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b/>
                <w:bCs/>
                <w:sz w:val="16"/>
                <w:szCs w:val="16"/>
              </w:rPr>
              <w:t>III.</w:t>
            </w:r>
            <w:r w:rsidRPr="00C42222">
              <w:rPr>
                <w:rFonts w:ascii="Comic Sans MS" w:hAnsi="Comic Sans MS"/>
                <w:sz w:val="16"/>
                <w:szCs w:val="16"/>
              </w:rPr>
              <w:t xml:space="preserve"> Bozkır, çayır, savan ve tundra ot topluluklarındandır.</w:t>
            </w:r>
          </w:p>
          <w:p w14:paraId="63049A9B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b/>
                <w:bCs/>
                <w:sz w:val="16"/>
                <w:szCs w:val="16"/>
              </w:rPr>
              <w:t>IV.</w:t>
            </w:r>
            <w:r w:rsidRPr="00C42222">
              <w:rPr>
                <w:rFonts w:ascii="Comic Sans MS" w:hAnsi="Comic Sans MS"/>
                <w:sz w:val="16"/>
                <w:szCs w:val="16"/>
              </w:rPr>
              <w:t xml:space="preserve"> Çayır topluluklarının insanlar tarafından tahrip edilmesiyle antropojen bozkırlar oluşur.</w:t>
            </w:r>
          </w:p>
          <w:p w14:paraId="42AC0B51" w14:textId="670FB73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42222">
              <w:rPr>
                <w:rFonts w:ascii="Comic Sans MS" w:hAnsi="Comic Sans MS"/>
                <w:b/>
                <w:bCs/>
                <w:sz w:val="16"/>
                <w:szCs w:val="16"/>
              </w:rPr>
              <w:t>Bitki toplulukları ile ilgili olarak yukarıda verilen bilgilerden hangileri doğrudur?</w:t>
            </w:r>
          </w:p>
          <w:p w14:paraId="5D3B088D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sz w:val="16"/>
                <w:szCs w:val="16"/>
              </w:rPr>
              <w:t xml:space="preserve">A) I ve II </w:t>
            </w:r>
          </w:p>
          <w:p w14:paraId="3CC3F92B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sz w:val="16"/>
                <w:szCs w:val="16"/>
              </w:rPr>
              <w:t xml:space="preserve">B) I ve III </w:t>
            </w:r>
          </w:p>
          <w:p w14:paraId="453AA855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sz w:val="16"/>
                <w:szCs w:val="16"/>
              </w:rPr>
              <w:t>C) II ve III</w:t>
            </w:r>
          </w:p>
          <w:p w14:paraId="7658AA2E" w14:textId="77777777" w:rsidR="00C42222" w:rsidRPr="00C42222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sz w:val="16"/>
                <w:szCs w:val="16"/>
              </w:rPr>
              <w:t xml:space="preserve">D) II ve IV </w:t>
            </w:r>
          </w:p>
          <w:p w14:paraId="25B3A453" w14:textId="428596BB" w:rsidR="00DC06C5" w:rsidRDefault="00C42222" w:rsidP="00C42222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  <w:r w:rsidRPr="00C42222">
              <w:rPr>
                <w:rFonts w:ascii="Comic Sans MS" w:hAnsi="Comic Sans MS"/>
                <w:sz w:val="16"/>
                <w:szCs w:val="16"/>
              </w:rPr>
              <w:t>E) III ve IV</w:t>
            </w:r>
          </w:p>
          <w:p w14:paraId="5FF2E033" w14:textId="22E77D03" w:rsidR="00C42222" w:rsidRPr="00AF11E0" w:rsidRDefault="00C42222" w:rsidP="00DC06C5">
            <w:pPr>
              <w:tabs>
                <w:tab w:val="left" w:pos="252"/>
              </w:tabs>
              <w:spacing w:before="20" w:after="20"/>
              <w:jc w:val="both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DC06C5" w:rsidRPr="009246A0" w14:paraId="5B6970D6" w14:textId="77777777" w:rsidTr="00DC06C5">
        <w:trPr>
          <w:trHeight w:val="336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35B11" w14:textId="77777777" w:rsidR="00DC06C5" w:rsidRPr="009246A0" w:rsidRDefault="00DC06C5" w:rsidP="00DC06C5">
            <w:pPr>
              <w:spacing w:before="20" w:after="20"/>
              <w:rPr>
                <w:b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Dersin Diğer Derslerle İlişkisi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984D4" w14:textId="77777777" w:rsidR="00DC06C5" w:rsidRPr="009246A0" w:rsidRDefault="00DC06C5" w:rsidP="00DC06C5">
            <w:pPr>
              <w:spacing w:before="20" w:after="20"/>
              <w:rPr>
                <w:bCs/>
                <w:sz w:val="16"/>
                <w:szCs w:val="16"/>
              </w:rPr>
            </w:pPr>
          </w:p>
        </w:tc>
      </w:tr>
      <w:tr w:rsidR="00DC06C5" w:rsidRPr="009246A0" w14:paraId="0F22F5E6" w14:textId="77777777" w:rsidTr="00DC06C5"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1AA7F1" w14:textId="77777777" w:rsidR="00DC06C5" w:rsidRPr="009246A0" w:rsidRDefault="00DC06C5" w:rsidP="00DC06C5">
            <w:pPr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bCs/>
                <w:sz w:val="16"/>
                <w:szCs w:val="16"/>
              </w:rPr>
              <w:t>BÖLÜM IV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A9BF76" w14:textId="77777777" w:rsidR="00DC06C5" w:rsidRPr="009246A0" w:rsidRDefault="00DC06C5" w:rsidP="00DC06C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DC06C5" w:rsidRPr="009246A0" w14:paraId="573EFAA6" w14:textId="77777777" w:rsidTr="00DC06C5">
        <w:trPr>
          <w:trHeight w:val="344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4B403ED6" w14:textId="77777777" w:rsidR="00DC06C5" w:rsidRPr="009246A0" w:rsidRDefault="00DC06C5" w:rsidP="00DC06C5">
            <w:pPr>
              <w:spacing w:before="20" w:after="20"/>
              <w:ind w:right="-108"/>
              <w:rPr>
                <w:b/>
                <w:bCs/>
                <w:sz w:val="16"/>
                <w:szCs w:val="16"/>
              </w:rPr>
            </w:pPr>
            <w:r w:rsidRPr="009246A0">
              <w:rPr>
                <w:b/>
                <w:sz w:val="16"/>
                <w:szCs w:val="16"/>
              </w:rPr>
              <w:t>Planın Uygulanmasına İlişkin Açıklamalar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</w:tcBorders>
          </w:tcPr>
          <w:p w14:paraId="7AB7801D" w14:textId="3255B500" w:rsidR="00DC06C5" w:rsidRPr="009246A0" w:rsidRDefault="00DC06C5" w:rsidP="00DC06C5">
            <w:pPr>
              <w:spacing w:before="20" w:after="20"/>
              <w:jc w:val="both"/>
              <w:rPr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Konu ……….. ders saatinde işlenmiş, gerekli değerlendirmeler  yapılarak amacına ulaşmıştır</w:t>
            </w:r>
            <w:r w:rsidR="006020AC">
              <w:rPr>
                <w:sz w:val="16"/>
                <w:szCs w:val="16"/>
              </w:rPr>
              <w:t>.</w:t>
            </w:r>
            <w:r w:rsidRPr="009246A0">
              <w:rPr>
                <w:sz w:val="16"/>
                <w:szCs w:val="16"/>
              </w:rPr>
              <w:t xml:space="preserve"> </w:t>
            </w:r>
          </w:p>
          <w:p w14:paraId="6CBAD9B6" w14:textId="77777777" w:rsidR="00DC06C5" w:rsidRPr="009246A0" w:rsidRDefault="00DC06C5" w:rsidP="00DC06C5">
            <w:pPr>
              <w:spacing w:before="20" w:after="20"/>
              <w:jc w:val="both"/>
              <w:rPr>
                <w:b/>
                <w:bCs/>
                <w:sz w:val="16"/>
                <w:szCs w:val="16"/>
              </w:rPr>
            </w:pPr>
            <w:r w:rsidRPr="009246A0">
              <w:rPr>
                <w:sz w:val="16"/>
                <w:szCs w:val="16"/>
              </w:rPr>
              <w:t>Aksayan yönler:…………………………………………………………………………………</w:t>
            </w:r>
          </w:p>
        </w:tc>
      </w:tr>
    </w:tbl>
    <w:p w14:paraId="56240E55" w14:textId="77777777" w:rsidR="00C70FE9" w:rsidRDefault="00C70FE9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2622A2EC" w14:textId="74861016" w:rsidR="003D2719" w:rsidRDefault="00AF11E0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…………………………..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……………………….</w:t>
      </w:r>
      <w:r w:rsidR="00D75D2B">
        <w:rPr>
          <w:color w:val="000000"/>
          <w:sz w:val="16"/>
          <w:szCs w:val="16"/>
        </w:rPr>
        <w:t xml:space="preserve">         </w:t>
      </w:r>
      <w:r w:rsidR="002B244B">
        <w:rPr>
          <w:b/>
          <w:color w:val="000000"/>
          <w:sz w:val="16"/>
          <w:szCs w:val="16"/>
        </w:rPr>
        <w:t xml:space="preserve">   </w:t>
      </w:r>
      <w:r w:rsidR="00F3415A">
        <w:rPr>
          <w:sz w:val="16"/>
          <w:szCs w:val="16"/>
        </w:rPr>
        <w:t xml:space="preserve">Coğrafya   </w:t>
      </w:r>
      <w:r w:rsidR="006C5D95" w:rsidRPr="009246A0">
        <w:rPr>
          <w:sz w:val="16"/>
          <w:szCs w:val="16"/>
        </w:rPr>
        <w:t xml:space="preserve">Öğretmeni                                                                                                                    </w:t>
      </w:r>
      <w:r w:rsidR="009246A0">
        <w:rPr>
          <w:sz w:val="16"/>
          <w:szCs w:val="16"/>
        </w:rPr>
        <w:t xml:space="preserve">    </w:t>
      </w:r>
      <w:r w:rsidR="00572AA7">
        <w:rPr>
          <w:sz w:val="16"/>
          <w:szCs w:val="16"/>
        </w:rPr>
        <w:t xml:space="preserve">                                                              </w:t>
      </w:r>
      <w:r w:rsidR="00660494">
        <w:rPr>
          <w:sz w:val="16"/>
          <w:szCs w:val="16"/>
        </w:rPr>
        <w:t xml:space="preserve">  </w:t>
      </w:r>
      <w:r w:rsidR="006C5D95" w:rsidRPr="009246A0">
        <w:rPr>
          <w:sz w:val="16"/>
          <w:szCs w:val="16"/>
        </w:rPr>
        <w:t xml:space="preserve">Okul Müdürü   </w:t>
      </w:r>
    </w:p>
    <w:p w14:paraId="19D111CD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04A4A5B1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3B751DF7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170B5C15" w14:textId="77777777" w:rsidR="00572AA7" w:rsidRDefault="00572AA7" w:rsidP="00F3415A">
      <w:pPr>
        <w:tabs>
          <w:tab w:val="left" w:pos="9900"/>
        </w:tabs>
        <w:spacing w:before="20" w:after="20"/>
        <w:ind w:right="316"/>
        <w:jc w:val="both"/>
        <w:rPr>
          <w:sz w:val="16"/>
          <w:szCs w:val="16"/>
        </w:rPr>
      </w:pPr>
    </w:p>
    <w:p w14:paraId="29D852D1" w14:textId="77777777" w:rsidR="00572AA7" w:rsidRPr="002B244B" w:rsidRDefault="00572AA7" w:rsidP="00F3415A">
      <w:pPr>
        <w:tabs>
          <w:tab w:val="left" w:pos="9900"/>
        </w:tabs>
        <w:spacing w:before="20" w:after="20"/>
        <w:ind w:right="316"/>
        <w:jc w:val="both"/>
        <w:rPr>
          <w:b/>
          <w:color w:val="FF0000"/>
          <w:sz w:val="16"/>
          <w:szCs w:val="16"/>
        </w:rPr>
      </w:pPr>
    </w:p>
    <w:sectPr w:rsidR="00572AA7" w:rsidRPr="002B244B" w:rsidSect="005F6A14">
      <w:pgSz w:w="11906" w:h="16838"/>
      <w:pgMar w:top="540" w:right="386" w:bottom="899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27E10"/>
    <w:multiLevelType w:val="hybridMultilevel"/>
    <w:tmpl w:val="46FEDE7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33B12"/>
    <w:multiLevelType w:val="hybridMultilevel"/>
    <w:tmpl w:val="BE4A8FA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C2EC1"/>
    <w:multiLevelType w:val="hybridMultilevel"/>
    <w:tmpl w:val="B41871C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90FD9"/>
    <w:multiLevelType w:val="hybridMultilevel"/>
    <w:tmpl w:val="40707BE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37910"/>
    <w:multiLevelType w:val="hybridMultilevel"/>
    <w:tmpl w:val="811A581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C2ADB"/>
    <w:multiLevelType w:val="multilevel"/>
    <w:tmpl w:val="AF4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36ADA"/>
    <w:multiLevelType w:val="hybridMultilevel"/>
    <w:tmpl w:val="D904192A"/>
    <w:lvl w:ilvl="0" w:tplc="041F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7" w15:restartNumberingAfterBreak="0">
    <w:nsid w:val="0B2715BE"/>
    <w:multiLevelType w:val="hybridMultilevel"/>
    <w:tmpl w:val="B50890D4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E6CA4"/>
    <w:multiLevelType w:val="multilevel"/>
    <w:tmpl w:val="40707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C15747"/>
    <w:multiLevelType w:val="hybridMultilevel"/>
    <w:tmpl w:val="4EF8E35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F7465D"/>
    <w:multiLevelType w:val="multilevel"/>
    <w:tmpl w:val="41D4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265E3D"/>
    <w:multiLevelType w:val="hybridMultilevel"/>
    <w:tmpl w:val="2C728156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C81422"/>
    <w:multiLevelType w:val="hybridMultilevel"/>
    <w:tmpl w:val="DAC8BB2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938F7"/>
    <w:multiLevelType w:val="hybridMultilevel"/>
    <w:tmpl w:val="4944376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46502C8"/>
    <w:multiLevelType w:val="hybridMultilevel"/>
    <w:tmpl w:val="DF0A3AD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E1D0E"/>
    <w:multiLevelType w:val="hybridMultilevel"/>
    <w:tmpl w:val="CE76FAEC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6484987"/>
    <w:multiLevelType w:val="hybridMultilevel"/>
    <w:tmpl w:val="0E5A18C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751FC9"/>
    <w:multiLevelType w:val="hybridMultilevel"/>
    <w:tmpl w:val="4E6C0F8C"/>
    <w:lvl w:ilvl="0" w:tplc="7584B9D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0008B"/>
    <w:multiLevelType w:val="hybridMultilevel"/>
    <w:tmpl w:val="E1E240F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1E1A3F"/>
    <w:multiLevelType w:val="multilevel"/>
    <w:tmpl w:val="4A74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414E7B"/>
    <w:multiLevelType w:val="hybridMultilevel"/>
    <w:tmpl w:val="F8BC028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2193A"/>
    <w:multiLevelType w:val="hybridMultilevel"/>
    <w:tmpl w:val="DE167EE8"/>
    <w:lvl w:ilvl="0" w:tplc="041F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2" w15:restartNumberingAfterBreak="0">
    <w:nsid w:val="3D4F410A"/>
    <w:multiLevelType w:val="hybridMultilevel"/>
    <w:tmpl w:val="C0761D2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8441A2"/>
    <w:multiLevelType w:val="hybridMultilevel"/>
    <w:tmpl w:val="44D071C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4E0AE6"/>
    <w:multiLevelType w:val="hybridMultilevel"/>
    <w:tmpl w:val="B4A6D07E"/>
    <w:lvl w:ilvl="0" w:tplc="8F7899F2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F85A94"/>
    <w:multiLevelType w:val="hybridMultilevel"/>
    <w:tmpl w:val="545CC22E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414EB0"/>
    <w:multiLevelType w:val="hybridMultilevel"/>
    <w:tmpl w:val="DA58FEFA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E36544"/>
    <w:multiLevelType w:val="hybridMultilevel"/>
    <w:tmpl w:val="77F6849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BA2B65"/>
    <w:multiLevelType w:val="multilevel"/>
    <w:tmpl w:val="0CB8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C2E87"/>
    <w:multiLevelType w:val="hybridMultilevel"/>
    <w:tmpl w:val="3552EA22"/>
    <w:lvl w:ilvl="0" w:tplc="B5FCF7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3D03A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7E46E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5381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48822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C86A3B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CEAE7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764E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D69E0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30" w15:restartNumberingAfterBreak="0">
    <w:nsid w:val="5D486B4D"/>
    <w:multiLevelType w:val="multilevel"/>
    <w:tmpl w:val="6446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DE194E"/>
    <w:multiLevelType w:val="hybridMultilevel"/>
    <w:tmpl w:val="D7A20420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258F0"/>
    <w:multiLevelType w:val="hybridMultilevel"/>
    <w:tmpl w:val="900C97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008A3"/>
    <w:multiLevelType w:val="hybridMultilevel"/>
    <w:tmpl w:val="0E2E7D38"/>
    <w:lvl w:ilvl="0" w:tplc="AC3CF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C1951F1"/>
    <w:multiLevelType w:val="hybridMultilevel"/>
    <w:tmpl w:val="7E644E8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2A60C54"/>
    <w:multiLevelType w:val="multilevel"/>
    <w:tmpl w:val="3E52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81023"/>
    <w:multiLevelType w:val="hybridMultilevel"/>
    <w:tmpl w:val="5DBC80F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B2B61CA"/>
    <w:multiLevelType w:val="multilevel"/>
    <w:tmpl w:val="B98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D85E2C"/>
    <w:multiLevelType w:val="multilevel"/>
    <w:tmpl w:val="02C0E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FD127C"/>
    <w:multiLevelType w:val="hybridMultilevel"/>
    <w:tmpl w:val="931E6DF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8"/>
  </w:num>
  <w:num w:numId="3">
    <w:abstractNumId w:val="30"/>
  </w:num>
  <w:num w:numId="4">
    <w:abstractNumId w:val="35"/>
  </w:num>
  <w:num w:numId="5">
    <w:abstractNumId w:val="10"/>
  </w:num>
  <w:num w:numId="6">
    <w:abstractNumId w:val="37"/>
  </w:num>
  <w:num w:numId="7">
    <w:abstractNumId w:val="28"/>
  </w:num>
  <w:num w:numId="8">
    <w:abstractNumId w:val="5"/>
  </w:num>
  <w:num w:numId="9">
    <w:abstractNumId w:val="14"/>
  </w:num>
  <w:num w:numId="10">
    <w:abstractNumId w:val="18"/>
  </w:num>
  <w:num w:numId="11">
    <w:abstractNumId w:val="26"/>
  </w:num>
  <w:num w:numId="12">
    <w:abstractNumId w:val="22"/>
  </w:num>
  <w:num w:numId="13">
    <w:abstractNumId w:val="3"/>
  </w:num>
  <w:num w:numId="14">
    <w:abstractNumId w:val="39"/>
  </w:num>
  <w:num w:numId="15">
    <w:abstractNumId w:val="13"/>
  </w:num>
  <w:num w:numId="16">
    <w:abstractNumId w:val="9"/>
  </w:num>
  <w:num w:numId="17">
    <w:abstractNumId w:val="8"/>
  </w:num>
  <w:num w:numId="18">
    <w:abstractNumId w:val="6"/>
  </w:num>
  <w:num w:numId="19">
    <w:abstractNumId w:val="27"/>
  </w:num>
  <w:num w:numId="20">
    <w:abstractNumId w:val="17"/>
  </w:num>
  <w:num w:numId="21">
    <w:abstractNumId w:val="34"/>
  </w:num>
  <w:num w:numId="22">
    <w:abstractNumId w:val="24"/>
  </w:num>
  <w:num w:numId="23">
    <w:abstractNumId w:val="36"/>
  </w:num>
  <w:num w:numId="24">
    <w:abstractNumId w:val="32"/>
  </w:num>
  <w:num w:numId="25">
    <w:abstractNumId w:val="20"/>
  </w:num>
  <w:num w:numId="26">
    <w:abstractNumId w:val="2"/>
  </w:num>
  <w:num w:numId="27">
    <w:abstractNumId w:val="1"/>
  </w:num>
  <w:num w:numId="28">
    <w:abstractNumId w:val="21"/>
  </w:num>
  <w:num w:numId="29">
    <w:abstractNumId w:val="0"/>
  </w:num>
  <w:num w:numId="30">
    <w:abstractNumId w:val="12"/>
  </w:num>
  <w:num w:numId="31">
    <w:abstractNumId w:val="4"/>
  </w:num>
  <w:num w:numId="32">
    <w:abstractNumId w:val="29"/>
  </w:num>
  <w:num w:numId="33">
    <w:abstractNumId w:val="31"/>
  </w:num>
  <w:num w:numId="34">
    <w:abstractNumId w:val="7"/>
  </w:num>
  <w:num w:numId="35">
    <w:abstractNumId w:val="25"/>
  </w:num>
  <w:num w:numId="36">
    <w:abstractNumId w:val="23"/>
  </w:num>
  <w:num w:numId="37">
    <w:abstractNumId w:val="11"/>
  </w:num>
  <w:num w:numId="38">
    <w:abstractNumId w:val="16"/>
  </w:num>
  <w:num w:numId="39">
    <w:abstractNumId w:val="1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A5C"/>
    <w:rsid w:val="00003084"/>
    <w:rsid w:val="0002041B"/>
    <w:rsid w:val="000310AF"/>
    <w:rsid w:val="00041984"/>
    <w:rsid w:val="000436E2"/>
    <w:rsid w:val="0004468A"/>
    <w:rsid w:val="00046822"/>
    <w:rsid w:val="00050CA5"/>
    <w:rsid w:val="00053961"/>
    <w:rsid w:val="0006421B"/>
    <w:rsid w:val="00065F40"/>
    <w:rsid w:val="00070A81"/>
    <w:rsid w:val="00077707"/>
    <w:rsid w:val="00083AE0"/>
    <w:rsid w:val="00091E46"/>
    <w:rsid w:val="000A641D"/>
    <w:rsid w:val="000B7772"/>
    <w:rsid w:val="000C4478"/>
    <w:rsid w:val="000C6384"/>
    <w:rsid w:val="000E19AD"/>
    <w:rsid w:val="001152C3"/>
    <w:rsid w:val="0012503A"/>
    <w:rsid w:val="001329EC"/>
    <w:rsid w:val="001450FC"/>
    <w:rsid w:val="0014604A"/>
    <w:rsid w:val="0015191D"/>
    <w:rsid w:val="001667F7"/>
    <w:rsid w:val="00170036"/>
    <w:rsid w:val="00184604"/>
    <w:rsid w:val="00184E46"/>
    <w:rsid w:val="00185360"/>
    <w:rsid w:val="00196B99"/>
    <w:rsid w:val="00197DF0"/>
    <w:rsid w:val="001A05F2"/>
    <w:rsid w:val="001A7D2A"/>
    <w:rsid w:val="001B1098"/>
    <w:rsid w:val="001C1201"/>
    <w:rsid w:val="001D4DF4"/>
    <w:rsid w:val="001D5C07"/>
    <w:rsid w:val="001E5F75"/>
    <w:rsid w:val="001F1866"/>
    <w:rsid w:val="001F6DB2"/>
    <w:rsid w:val="00207D7C"/>
    <w:rsid w:val="0021141B"/>
    <w:rsid w:val="00220CFD"/>
    <w:rsid w:val="00223B81"/>
    <w:rsid w:val="0022684D"/>
    <w:rsid w:val="002325F3"/>
    <w:rsid w:val="00241AF3"/>
    <w:rsid w:val="00241F8A"/>
    <w:rsid w:val="002479BC"/>
    <w:rsid w:val="00261906"/>
    <w:rsid w:val="00265618"/>
    <w:rsid w:val="00270961"/>
    <w:rsid w:val="0028393E"/>
    <w:rsid w:val="0029163F"/>
    <w:rsid w:val="00291ECB"/>
    <w:rsid w:val="002B244B"/>
    <w:rsid w:val="002B4263"/>
    <w:rsid w:val="002B61BE"/>
    <w:rsid w:val="002C0DBD"/>
    <w:rsid w:val="002C4388"/>
    <w:rsid w:val="002C5B32"/>
    <w:rsid w:val="002D0F14"/>
    <w:rsid w:val="002D415C"/>
    <w:rsid w:val="002D698E"/>
    <w:rsid w:val="002F0F2F"/>
    <w:rsid w:val="00306909"/>
    <w:rsid w:val="00331EE2"/>
    <w:rsid w:val="00333244"/>
    <w:rsid w:val="003350C3"/>
    <w:rsid w:val="003369F1"/>
    <w:rsid w:val="00337C6D"/>
    <w:rsid w:val="00340AC1"/>
    <w:rsid w:val="00341115"/>
    <w:rsid w:val="00362823"/>
    <w:rsid w:val="0036734E"/>
    <w:rsid w:val="003722FC"/>
    <w:rsid w:val="00374A4B"/>
    <w:rsid w:val="00374DAB"/>
    <w:rsid w:val="00382A41"/>
    <w:rsid w:val="00384112"/>
    <w:rsid w:val="0038690E"/>
    <w:rsid w:val="003A46E3"/>
    <w:rsid w:val="003A7001"/>
    <w:rsid w:val="003C3D9D"/>
    <w:rsid w:val="003C6441"/>
    <w:rsid w:val="003D0C4F"/>
    <w:rsid w:val="003D2719"/>
    <w:rsid w:val="003F0B6B"/>
    <w:rsid w:val="003F0BFE"/>
    <w:rsid w:val="003F7223"/>
    <w:rsid w:val="00404D70"/>
    <w:rsid w:val="0040667C"/>
    <w:rsid w:val="0040707E"/>
    <w:rsid w:val="0042184A"/>
    <w:rsid w:val="00424E99"/>
    <w:rsid w:val="00434A0C"/>
    <w:rsid w:val="00436792"/>
    <w:rsid w:val="00454B7A"/>
    <w:rsid w:val="00455435"/>
    <w:rsid w:val="0046768C"/>
    <w:rsid w:val="00482EFE"/>
    <w:rsid w:val="0049340F"/>
    <w:rsid w:val="00497577"/>
    <w:rsid w:val="004C29E3"/>
    <w:rsid w:val="004C3C04"/>
    <w:rsid w:val="004D046C"/>
    <w:rsid w:val="004D2CC4"/>
    <w:rsid w:val="004D4435"/>
    <w:rsid w:val="004D68BD"/>
    <w:rsid w:val="004F2457"/>
    <w:rsid w:val="004F2BE5"/>
    <w:rsid w:val="004F597C"/>
    <w:rsid w:val="00510E40"/>
    <w:rsid w:val="00512CA1"/>
    <w:rsid w:val="005227EE"/>
    <w:rsid w:val="00526136"/>
    <w:rsid w:val="00527D77"/>
    <w:rsid w:val="005437D9"/>
    <w:rsid w:val="00555358"/>
    <w:rsid w:val="00556AA6"/>
    <w:rsid w:val="00556AA7"/>
    <w:rsid w:val="0056443D"/>
    <w:rsid w:val="00570C98"/>
    <w:rsid w:val="00572AA7"/>
    <w:rsid w:val="00574337"/>
    <w:rsid w:val="0057595A"/>
    <w:rsid w:val="00575EC5"/>
    <w:rsid w:val="00580E1C"/>
    <w:rsid w:val="005813A3"/>
    <w:rsid w:val="00583416"/>
    <w:rsid w:val="0059690E"/>
    <w:rsid w:val="005B1112"/>
    <w:rsid w:val="005C4E22"/>
    <w:rsid w:val="005C6827"/>
    <w:rsid w:val="005D2D4E"/>
    <w:rsid w:val="005D31B0"/>
    <w:rsid w:val="005D3499"/>
    <w:rsid w:val="005D603A"/>
    <w:rsid w:val="005D7F28"/>
    <w:rsid w:val="005E6315"/>
    <w:rsid w:val="005E7536"/>
    <w:rsid w:val="005F021A"/>
    <w:rsid w:val="005F0232"/>
    <w:rsid w:val="005F6A14"/>
    <w:rsid w:val="006020AC"/>
    <w:rsid w:val="00602339"/>
    <w:rsid w:val="0060235F"/>
    <w:rsid w:val="0060358D"/>
    <w:rsid w:val="00611F21"/>
    <w:rsid w:val="00615708"/>
    <w:rsid w:val="00617639"/>
    <w:rsid w:val="006257BD"/>
    <w:rsid w:val="00627C52"/>
    <w:rsid w:val="006337F2"/>
    <w:rsid w:val="00634B31"/>
    <w:rsid w:val="0063799C"/>
    <w:rsid w:val="00642DD4"/>
    <w:rsid w:val="00660494"/>
    <w:rsid w:val="00660AC9"/>
    <w:rsid w:val="006725FD"/>
    <w:rsid w:val="006808A2"/>
    <w:rsid w:val="00684994"/>
    <w:rsid w:val="006931E2"/>
    <w:rsid w:val="00697D35"/>
    <w:rsid w:val="006A3343"/>
    <w:rsid w:val="006B1320"/>
    <w:rsid w:val="006C1A3C"/>
    <w:rsid w:val="006C39E7"/>
    <w:rsid w:val="006C5D95"/>
    <w:rsid w:val="006C5E99"/>
    <w:rsid w:val="006D07C1"/>
    <w:rsid w:val="006E0876"/>
    <w:rsid w:val="006E7D80"/>
    <w:rsid w:val="006F1D86"/>
    <w:rsid w:val="006F64A4"/>
    <w:rsid w:val="007028B0"/>
    <w:rsid w:val="00705FAD"/>
    <w:rsid w:val="007112E9"/>
    <w:rsid w:val="007307DC"/>
    <w:rsid w:val="00740E4C"/>
    <w:rsid w:val="00745A5C"/>
    <w:rsid w:val="00760865"/>
    <w:rsid w:val="00761238"/>
    <w:rsid w:val="00780725"/>
    <w:rsid w:val="007911A5"/>
    <w:rsid w:val="00791F40"/>
    <w:rsid w:val="007C6F08"/>
    <w:rsid w:val="007C733C"/>
    <w:rsid w:val="007D4219"/>
    <w:rsid w:val="007D4963"/>
    <w:rsid w:val="007E315A"/>
    <w:rsid w:val="007E3807"/>
    <w:rsid w:val="007F34FC"/>
    <w:rsid w:val="007F3C65"/>
    <w:rsid w:val="007F5DF7"/>
    <w:rsid w:val="007F7A16"/>
    <w:rsid w:val="008015DE"/>
    <w:rsid w:val="008206BC"/>
    <w:rsid w:val="0082285F"/>
    <w:rsid w:val="00825ABC"/>
    <w:rsid w:val="00827E5E"/>
    <w:rsid w:val="00840188"/>
    <w:rsid w:val="008506C4"/>
    <w:rsid w:val="008511B6"/>
    <w:rsid w:val="008523CF"/>
    <w:rsid w:val="00853C1D"/>
    <w:rsid w:val="008576FF"/>
    <w:rsid w:val="00864F91"/>
    <w:rsid w:val="0086664E"/>
    <w:rsid w:val="00867C9F"/>
    <w:rsid w:val="00876F8F"/>
    <w:rsid w:val="0088290A"/>
    <w:rsid w:val="00886194"/>
    <w:rsid w:val="008877DF"/>
    <w:rsid w:val="00891A85"/>
    <w:rsid w:val="00895E78"/>
    <w:rsid w:val="008A1208"/>
    <w:rsid w:val="008A5759"/>
    <w:rsid w:val="008A6A2F"/>
    <w:rsid w:val="008B214F"/>
    <w:rsid w:val="008D288F"/>
    <w:rsid w:val="008D4E92"/>
    <w:rsid w:val="008E6463"/>
    <w:rsid w:val="008F5E91"/>
    <w:rsid w:val="00900B7B"/>
    <w:rsid w:val="0091372D"/>
    <w:rsid w:val="00916019"/>
    <w:rsid w:val="00920BF6"/>
    <w:rsid w:val="00922FD2"/>
    <w:rsid w:val="009246A0"/>
    <w:rsid w:val="009249E7"/>
    <w:rsid w:val="009340F0"/>
    <w:rsid w:val="009360DF"/>
    <w:rsid w:val="009418DB"/>
    <w:rsid w:val="00947AD9"/>
    <w:rsid w:val="00966360"/>
    <w:rsid w:val="00990197"/>
    <w:rsid w:val="0099636D"/>
    <w:rsid w:val="009A6347"/>
    <w:rsid w:val="009A715B"/>
    <w:rsid w:val="009B42FF"/>
    <w:rsid w:val="009C14D0"/>
    <w:rsid w:val="009D3F29"/>
    <w:rsid w:val="009D5B44"/>
    <w:rsid w:val="009E17E0"/>
    <w:rsid w:val="009F1CCD"/>
    <w:rsid w:val="00A03F85"/>
    <w:rsid w:val="00A103EB"/>
    <w:rsid w:val="00A11D72"/>
    <w:rsid w:val="00A20573"/>
    <w:rsid w:val="00A247E7"/>
    <w:rsid w:val="00A2574A"/>
    <w:rsid w:val="00A35428"/>
    <w:rsid w:val="00A36557"/>
    <w:rsid w:val="00A6056B"/>
    <w:rsid w:val="00A6445A"/>
    <w:rsid w:val="00A66FDF"/>
    <w:rsid w:val="00A74778"/>
    <w:rsid w:val="00A81F9A"/>
    <w:rsid w:val="00A83C84"/>
    <w:rsid w:val="00A85D5E"/>
    <w:rsid w:val="00A93607"/>
    <w:rsid w:val="00AA264F"/>
    <w:rsid w:val="00AB0813"/>
    <w:rsid w:val="00AC0CA4"/>
    <w:rsid w:val="00AC13C0"/>
    <w:rsid w:val="00AC41BC"/>
    <w:rsid w:val="00AC4B1C"/>
    <w:rsid w:val="00AC51A4"/>
    <w:rsid w:val="00AC5721"/>
    <w:rsid w:val="00AC5C8F"/>
    <w:rsid w:val="00AE11A8"/>
    <w:rsid w:val="00AF11E0"/>
    <w:rsid w:val="00AF1D5B"/>
    <w:rsid w:val="00AF3D83"/>
    <w:rsid w:val="00AF6A88"/>
    <w:rsid w:val="00AF777C"/>
    <w:rsid w:val="00B22677"/>
    <w:rsid w:val="00B26779"/>
    <w:rsid w:val="00B36126"/>
    <w:rsid w:val="00B4198C"/>
    <w:rsid w:val="00B514AC"/>
    <w:rsid w:val="00B5169F"/>
    <w:rsid w:val="00B5505B"/>
    <w:rsid w:val="00B67F88"/>
    <w:rsid w:val="00B76C7B"/>
    <w:rsid w:val="00B9021E"/>
    <w:rsid w:val="00B93621"/>
    <w:rsid w:val="00B95094"/>
    <w:rsid w:val="00BB6BC6"/>
    <w:rsid w:val="00BC2BCD"/>
    <w:rsid w:val="00BD26A7"/>
    <w:rsid w:val="00BE5C5D"/>
    <w:rsid w:val="00BE73AD"/>
    <w:rsid w:val="00BF4ED4"/>
    <w:rsid w:val="00BF785D"/>
    <w:rsid w:val="00C00910"/>
    <w:rsid w:val="00C247E0"/>
    <w:rsid w:val="00C25975"/>
    <w:rsid w:val="00C33924"/>
    <w:rsid w:val="00C4001D"/>
    <w:rsid w:val="00C42222"/>
    <w:rsid w:val="00C44643"/>
    <w:rsid w:val="00C45564"/>
    <w:rsid w:val="00C463BC"/>
    <w:rsid w:val="00C4676C"/>
    <w:rsid w:val="00C57A02"/>
    <w:rsid w:val="00C650BE"/>
    <w:rsid w:val="00C6704A"/>
    <w:rsid w:val="00C70FE9"/>
    <w:rsid w:val="00C7720F"/>
    <w:rsid w:val="00C879E8"/>
    <w:rsid w:val="00C950AE"/>
    <w:rsid w:val="00C9684F"/>
    <w:rsid w:val="00CA2360"/>
    <w:rsid w:val="00CA5EF6"/>
    <w:rsid w:val="00CB7AF5"/>
    <w:rsid w:val="00CC1132"/>
    <w:rsid w:val="00CD3B14"/>
    <w:rsid w:val="00CF01D0"/>
    <w:rsid w:val="00D301E2"/>
    <w:rsid w:val="00D313FD"/>
    <w:rsid w:val="00D351A9"/>
    <w:rsid w:val="00D405E5"/>
    <w:rsid w:val="00D420F5"/>
    <w:rsid w:val="00D44D3A"/>
    <w:rsid w:val="00D50061"/>
    <w:rsid w:val="00D56AC2"/>
    <w:rsid w:val="00D7443B"/>
    <w:rsid w:val="00D75D2B"/>
    <w:rsid w:val="00D770D9"/>
    <w:rsid w:val="00D83956"/>
    <w:rsid w:val="00D83F9A"/>
    <w:rsid w:val="00D92EDE"/>
    <w:rsid w:val="00DA3B97"/>
    <w:rsid w:val="00DA3ED7"/>
    <w:rsid w:val="00DA53AA"/>
    <w:rsid w:val="00DB5989"/>
    <w:rsid w:val="00DB7557"/>
    <w:rsid w:val="00DC06C5"/>
    <w:rsid w:val="00DC1D3A"/>
    <w:rsid w:val="00DD3BFC"/>
    <w:rsid w:val="00DF6A88"/>
    <w:rsid w:val="00E02CBB"/>
    <w:rsid w:val="00E161A0"/>
    <w:rsid w:val="00E51B77"/>
    <w:rsid w:val="00E53461"/>
    <w:rsid w:val="00E53B24"/>
    <w:rsid w:val="00E55203"/>
    <w:rsid w:val="00E57D66"/>
    <w:rsid w:val="00E64932"/>
    <w:rsid w:val="00E76A2D"/>
    <w:rsid w:val="00E82654"/>
    <w:rsid w:val="00E90300"/>
    <w:rsid w:val="00E90B2C"/>
    <w:rsid w:val="00E9756D"/>
    <w:rsid w:val="00EA0B6A"/>
    <w:rsid w:val="00EB1F70"/>
    <w:rsid w:val="00EB62DC"/>
    <w:rsid w:val="00EB69C0"/>
    <w:rsid w:val="00EC64B5"/>
    <w:rsid w:val="00EC6AEE"/>
    <w:rsid w:val="00ED268C"/>
    <w:rsid w:val="00ED4910"/>
    <w:rsid w:val="00ED4C0D"/>
    <w:rsid w:val="00EE21A6"/>
    <w:rsid w:val="00EE6D66"/>
    <w:rsid w:val="00F008D0"/>
    <w:rsid w:val="00F0188D"/>
    <w:rsid w:val="00F064E6"/>
    <w:rsid w:val="00F10350"/>
    <w:rsid w:val="00F14DD9"/>
    <w:rsid w:val="00F15CAF"/>
    <w:rsid w:val="00F226ED"/>
    <w:rsid w:val="00F33730"/>
    <w:rsid w:val="00F3415A"/>
    <w:rsid w:val="00F40363"/>
    <w:rsid w:val="00F434A9"/>
    <w:rsid w:val="00F44E0D"/>
    <w:rsid w:val="00F51DB1"/>
    <w:rsid w:val="00F549B2"/>
    <w:rsid w:val="00F575C9"/>
    <w:rsid w:val="00F66B6A"/>
    <w:rsid w:val="00F67440"/>
    <w:rsid w:val="00F67F4E"/>
    <w:rsid w:val="00F72E7C"/>
    <w:rsid w:val="00F73B30"/>
    <w:rsid w:val="00F905A2"/>
    <w:rsid w:val="00F90A57"/>
    <w:rsid w:val="00F9785A"/>
    <w:rsid w:val="00F97D98"/>
    <w:rsid w:val="00FA0793"/>
    <w:rsid w:val="00FA14D9"/>
    <w:rsid w:val="00FA51AF"/>
    <w:rsid w:val="00FB1210"/>
    <w:rsid w:val="00FC01CF"/>
    <w:rsid w:val="00FC1B7D"/>
    <w:rsid w:val="00FC2F0E"/>
    <w:rsid w:val="00FC48B1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227010"/>
  <w15:chartTrackingRefBased/>
  <w15:docId w15:val="{CB201CD5-5AC1-4D98-B7FF-C77108941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68BD"/>
    <w:rPr>
      <w:noProof/>
      <w:sz w:val="24"/>
      <w:szCs w:val="24"/>
      <w:lang w:eastAsia="en-US"/>
    </w:rPr>
  </w:style>
  <w:style w:type="paragraph" w:styleId="Balk9">
    <w:name w:val="heading 9"/>
    <w:basedOn w:val="Normal"/>
    <w:next w:val="Normal"/>
    <w:qFormat/>
    <w:rsid w:val="004D68BD"/>
    <w:pPr>
      <w:keepNext/>
      <w:jc w:val="center"/>
      <w:outlineLvl w:val="8"/>
    </w:pPr>
    <w:rPr>
      <w:rFonts w:ascii="Arial" w:hAnsi="Arial" w:cs="Arial"/>
      <w:b/>
      <w:bCs/>
      <w:noProof w:val="0"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51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rsid w:val="006C5D95"/>
    <w:rPr>
      <w:color w:val="0000FF"/>
      <w:u w:val="single"/>
    </w:rPr>
  </w:style>
  <w:style w:type="paragraph" w:styleId="NormalWeb">
    <w:name w:val="Normal (Web)"/>
    <w:basedOn w:val="Normal"/>
    <w:rsid w:val="00AB0813"/>
    <w:pPr>
      <w:spacing w:before="100" w:beforeAutospacing="1" w:after="100" w:afterAutospacing="1"/>
    </w:pPr>
    <w:rPr>
      <w:noProof w:val="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cografyahocasi.com</vt:lpstr>
    </vt:vector>
  </TitlesOfParts>
  <Manager>cografyahocasi.com</Manager>
  <Company>cografyahocasi.com</Company>
  <LinksUpToDate>false</LinksUpToDate>
  <CharactersWithSpaces>11593</CharactersWithSpaces>
  <SharedDoc>false</SharedDoc>
  <HyperlinkBase>cografyahocasi.com</HyperlinkBase>
  <HLinks>
    <vt:vector size="12" baseType="variant">
      <vt:variant>
        <vt:i4>4194305</vt:i4>
      </vt:variant>
      <vt:variant>
        <vt:i4>9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  <vt:variant>
        <vt:i4>4194305</vt:i4>
      </vt:variant>
      <vt:variant>
        <vt:i4>0</vt:i4>
      </vt:variant>
      <vt:variant>
        <vt:i4>0</vt:i4>
      </vt:variant>
      <vt:variant>
        <vt:i4>5</vt:i4>
      </vt:variant>
      <vt:variant>
        <vt:lpwstr>http://www.cografyam.net/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Yeryüzündeki Bitki Örtüsü Günlük Plan</dc:title>
  <dc:subject>Coğrafya Ders Planları</dc:subject>
  <dc:creator>Osman ADIGÜZEL</dc:creator>
  <cp:keywords>cografyahocasi.com</cp:keywords>
  <dc:description>Coğrafya Günlük Plan</dc:description>
  <cp:lastModifiedBy>H.Abdullah Koyuncu</cp:lastModifiedBy>
  <cp:revision>91</cp:revision>
  <cp:lastPrinted>2009-01-06T22:36:00Z</cp:lastPrinted>
  <dcterms:created xsi:type="dcterms:W3CDTF">2020-02-17T18:02:00Z</dcterms:created>
  <dcterms:modified xsi:type="dcterms:W3CDTF">2021-01-20T21:48:00Z</dcterms:modified>
  <cp:category>cografyahocasi.com</cp:category>
  <cp:contentStatus>cografyahocasi.com</cp:contentStatus>
</cp:coreProperties>
</file>