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0D" w:rsidRDefault="00335CDC" w:rsidP="00B14D0D">
      <w:pPr>
        <w:jc w:val="center"/>
        <w:rPr>
          <w:rFonts w:ascii="Tahoma" w:hAnsi="Tahoma" w:cs="Tahoma"/>
          <w:color w:val="333335"/>
          <w:sz w:val="20"/>
          <w:szCs w:val="20"/>
        </w:rPr>
      </w:pPr>
      <w:r>
        <w:rPr>
          <w:rFonts w:ascii="Tahoma" w:hAnsi="Tahoma" w:cs="Tahoma"/>
          <w:color w:val="333335"/>
          <w:sz w:val="20"/>
          <w:szCs w:val="20"/>
        </w:rPr>
        <w:t>KALECİK Ş</w:t>
      </w:r>
      <w:r w:rsidR="00BE1990">
        <w:rPr>
          <w:rFonts w:ascii="Tahoma" w:hAnsi="Tahoma" w:cs="Tahoma"/>
          <w:color w:val="333335"/>
          <w:sz w:val="20"/>
          <w:szCs w:val="20"/>
        </w:rPr>
        <w:t xml:space="preserve">EHİT MEHMET YILDIRIM METEM  </w:t>
      </w:r>
      <w:r w:rsidR="00305B56">
        <w:rPr>
          <w:rFonts w:ascii="Tahoma" w:hAnsi="Tahoma" w:cs="Tahoma"/>
          <w:color w:val="333335"/>
          <w:sz w:val="20"/>
          <w:szCs w:val="20"/>
        </w:rPr>
        <w:t xml:space="preserve">……………………. </w:t>
      </w:r>
      <w:r>
        <w:rPr>
          <w:rFonts w:ascii="Tahoma" w:hAnsi="Tahoma" w:cs="Tahoma"/>
          <w:color w:val="333335"/>
          <w:sz w:val="20"/>
          <w:szCs w:val="20"/>
        </w:rPr>
        <w:t xml:space="preserve"> EĞİ</w:t>
      </w:r>
      <w:r w:rsidR="00203D9A">
        <w:rPr>
          <w:rFonts w:ascii="Tahoma" w:hAnsi="Tahoma" w:cs="Tahoma"/>
          <w:color w:val="333335"/>
          <w:sz w:val="20"/>
          <w:szCs w:val="20"/>
        </w:rPr>
        <w:t xml:space="preserve">TİM -ÖĞRETİM YILI SANAT TARİHİ </w:t>
      </w:r>
      <w:r>
        <w:rPr>
          <w:rFonts w:ascii="Tahoma" w:hAnsi="Tahoma" w:cs="Tahoma"/>
          <w:color w:val="333335"/>
          <w:sz w:val="20"/>
          <w:szCs w:val="20"/>
        </w:rPr>
        <w:t xml:space="preserve"> </w:t>
      </w:r>
      <w:r w:rsidR="00695B54">
        <w:rPr>
          <w:rFonts w:ascii="Tahoma" w:hAnsi="Tahoma" w:cs="Tahoma"/>
          <w:color w:val="333335"/>
          <w:sz w:val="20"/>
          <w:szCs w:val="20"/>
        </w:rPr>
        <w:br/>
        <w:t>I</w:t>
      </w:r>
      <w:r w:rsidR="000A7959">
        <w:rPr>
          <w:rFonts w:ascii="Tahoma" w:hAnsi="Tahoma" w:cs="Tahoma"/>
          <w:color w:val="333335"/>
          <w:sz w:val="20"/>
          <w:szCs w:val="20"/>
        </w:rPr>
        <w:t>.DÖNEM ZÜMRE TOPLANTISI TUTANAĞIDIR</w:t>
      </w:r>
    </w:p>
    <w:p w:rsidR="00906365" w:rsidRDefault="000A7959" w:rsidP="00203D9A">
      <w:pPr>
        <w:pStyle w:val="AralkYok"/>
      </w:pPr>
      <w:r>
        <w:br/>
        <w:t>TOPLANTI NO : 1</w:t>
      </w:r>
      <w:r>
        <w:br/>
        <w:t>TOPLANTI YERİ : Öğretme</w:t>
      </w:r>
      <w:r w:rsidR="00BE1990">
        <w:t xml:space="preserve">nler Odası </w:t>
      </w:r>
      <w:r w:rsidR="00BE1990">
        <w:br/>
        <w:t xml:space="preserve">TOPLANTI TARİHİ : </w:t>
      </w:r>
      <w:r w:rsidR="00305B56">
        <w:t>………………………..</w:t>
      </w:r>
      <w:r w:rsidR="00BE1990">
        <w:br/>
        <w:t>TOPLANTI SAATİ : 10.00</w:t>
      </w:r>
      <w:r>
        <w:br/>
        <w:t>TO</w:t>
      </w:r>
      <w:r w:rsidR="00493C87">
        <w:t xml:space="preserve">PLANTIYA KATILANLAR: </w:t>
      </w:r>
      <w:r w:rsidR="00335CDC">
        <w:t xml:space="preserve">Müdür </w:t>
      </w:r>
      <w:r w:rsidR="00493C87">
        <w:t xml:space="preserve">Baş </w:t>
      </w:r>
      <w:r w:rsidR="00335CDC">
        <w:t>Yrd.</w:t>
      </w:r>
      <w:r w:rsidR="00695B54">
        <w:t xml:space="preserve"> </w:t>
      </w:r>
      <w:r w:rsidR="00335CDC">
        <w:t>Yüksel AYDOS</w:t>
      </w:r>
      <w:r>
        <w:t xml:space="preserve"> , Ders Öğretmeni</w:t>
      </w:r>
      <w:r w:rsidR="00335CDC">
        <w:t xml:space="preserve"> Demet SİVASLIOĞLU</w:t>
      </w:r>
      <w:r w:rsidR="00335CDC">
        <w:br/>
      </w:r>
      <w:r>
        <w:br/>
      </w:r>
      <w:r>
        <w:br/>
        <w:t>GÜNDEM MADDELERİ:</w:t>
      </w:r>
      <w:r>
        <w:br/>
        <w:t>1.</w:t>
      </w:r>
      <w:r w:rsidR="00BE1990">
        <w:t xml:space="preserve"> Açılış ve yoklama.</w:t>
      </w:r>
      <w:r w:rsidR="00BE1990">
        <w:br/>
        <w:t xml:space="preserve">2. </w:t>
      </w:r>
      <w:r w:rsidR="00305B56">
        <w:t>…………………….</w:t>
      </w:r>
      <w:r>
        <w:t xml:space="preserve"> Eğitim </w:t>
      </w:r>
      <w:r w:rsidR="007C1695">
        <w:t>Öğretim yılı genel değerlendirmesi.</w:t>
      </w:r>
      <w:r>
        <w:br/>
        <w:t>3. 1739 sayılı Türk Milli Eğitim Temel Kanununun okunup incelenmesi, okulun ve dersin genel ve özel amaçları ile öğrencilere kazandırılacak davranışların incelenmesi.</w:t>
      </w:r>
      <w:r>
        <w:br/>
        <w:t>4. Sanat Tarihi dersi müfredatının incelenmesi.</w:t>
      </w:r>
      <w:r>
        <w:br/>
        <w:t>5. Bir önceki öğretim yılında alınan zümre kararlarının ve ders başarısının değerlendirilmesi.</w:t>
      </w:r>
      <w:r>
        <w:br/>
        <w:t>6. Atatürk İlke ve İnkılâpları ve Atatürkçülük ile ilgili hususl</w:t>
      </w:r>
      <w:r w:rsidR="007C1695">
        <w:t>arın Sanat Tarihi</w:t>
      </w:r>
      <w:r>
        <w:t xml:space="preserve"> Dersine yans</w:t>
      </w:r>
      <w:r w:rsidR="00467408">
        <w:t>ıtılması(TD: 18.01.1982 / 2104/2488)</w:t>
      </w:r>
      <w:r>
        <w:br/>
        <w:t>7. Derslerin işlenişi konusunda izlenecek yöntem ve teknikler</w:t>
      </w:r>
      <w:r>
        <w:br/>
        <w:t>8. Ders araç-gereçlerinin, okul ve çevredeki, kaynak, araç-gereç ve materyalin belirlenip uygulanması</w:t>
      </w:r>
      <w:r>
        <w:br/>
        <w:t>9. Ünitelendirilmiş Yıllık Planların ve Ders Planlarının hazırlanma es</w:t>
      </w:r>
      <w:r w:rsidR="00BE1990">
        <w:t xml:space="preserve">aslarının belirlenmesi </w:t>
      </w:r>
      <w:r w:rsidR="00BE1990">
        <w:br/>
        <w:t>10. Proje</w:t>
      </w:r>
      <w:r>
        <w:t xml:space="preserve"> konularının tespiti ve değerlendirmedeki esaslar.</w:t>
      </w:r>
      <w:r>
        <w:br/>
        <w:t>11. Ölçme ve değerlendirme esaslarının görüşülmesi.</w:t>
      </w:r>
      <w:r>
        <w:br/>
        <w:t>12. Diğer öğretmenlerle işbirliği esaslarının görüşülmesi.</w:t>
      </w:r>
      <w:r>
        <w:br/>
        <w:t>13. Türk Dilinin doğru kullanılması için yapılması gereken çalışmalar , yöntem ve teknikler.</w:t>
      </w:r>
      <w:r>
        <w:br/>
        <w:t>14. Bölgenin eğitim durumlarına göre bölge özellikleri dikkate alınarak öğrencilerin başarılı olması konusunda alınması gereken önlemler, Başarısız ve isteksiz öğrenciler için alınacak önlemlerin belirlenmesi.</w:t>
      </w:r>
      <w:r>
        <w:br/>
        <w:t xml:space="preserve">15. Sosyal etkinlik çalışmaları, Rehberlik Servisi ve veliler ile yapılacak iş birliği esaslarının belirlenmesi </w:t>
      </w:r>
      <w:r>
        <w:br/>
        <w:t>16. Dilek ve temenniler , kapanış.</w:t>
      </w:r>
      <w:r>
        <w:br/>
      </w:r>
      <w:r>
        <w:br/>
        <w:t>GÜNDEM MADDELERİNİN GÖRÜŞÜLMESİ</w:t>
      </w:r>
      <w:r>
        <w:br/>
      </w:r>
      <w:r>
        <w:br/>
      </w:r>
      <w:r>
        <w:br/>
        <w:t>1. Sanat Tarihi</w:t>
      </w:r>
      <w:r w:rsidR="007C1695">
        <w:t xml:space="preserve"> Zümre öğr</w:t>
      </w:r>
      <w:r w:rsidR="00BE1990">
        <w:t xml:space="preserve">etmenler toplantısı </w:t>
      </w:r>
      <w:r w:rsidR="00305B56">
        <w:t>………………….</w:t>
      </w:r>
      <w:r w:rsidR="00BE1990">
        <w:t xml:space="preserve"> tarihinde saat 10</w:t>
      </w:r>
      <w:r w:rsidR="007C1695">
        <w:t>.00</w:t>
      </w:r>
      <w:r>
        <w:t>’da öğretmenler odasında başladı. Açılış ve yoklama yapıldı. Toplant</w:t>
      </w:r>
      <w:r w:rsidR="00493C87">
        <w:t xml:space="preserve">ıda </w:t>
      </w:r>
      <w:r w:rsidR="007C1695">
        <w:t xml:space="preserve"> Md</w:t>
      </w:r>
      <w:r w:rsidR="00695B54">
        <w:t xml:space="preserve"> </w:t>
      </w:r>
      <w:r w:rsidR="007C1695">
        <w:t>.</w:t>
      </w:r>
      <w:r w:rsidR="00493C87">
        <w:t>Baş</w:t>
      </w:r>
      <w:r w:rsidR="00695B54">
        <w:t xml:space="preserve"> </w:t>
      </w:r>
      <w:r w:rsidR="00493C87">
        <w:t xml:space="preserve"> </w:t>
      </w:r>
      <w:r w:rsidR="007C1695">
        <w:t>Yrd.</w:t>
      </w:r>
      <w:r w:rsidR="00695B54">
        <w:t xml:space="preserve"> </w:t>
      </w:r>
      <w:r w:rsidR="007C1695">
        <w:t>Yüksel AYDOS</w:t>
      </w:r>
      <w:r>
        <w:t xml:space="preserve"> ve D</w:t>
      </w:r>
      <w:r w:rsidR="007C1695">
        <w:t>ers Öğretmeni Demet SİVASLIOĞLU</w:t>
      </w:r>
      <w:r w:rsidR="00BE1990">
        <w:t xml:space="preserve"> hazır bulundu.</w:t>
      </w:r>
    </w:p>
    <w:p w:rsidR="00906365" w:rsidRDefault="00BE1990" w:rsidP="00203D9A">
      <w:pPr>
        <w:pStyle w:val="AralkYok"/>
      </w:pPr>
      <w:r>
        <w:br/>
        <w:t xml:space="preserve">2. </w:t>
      </w:r>
      <w:r w:rsidR="00305B56">
        <w:t>…………………….</w:t>
      </w:r>
      <w:r w:rsidR="007C1695">
        <w:t xml:space="preserve"> Eğitim Öğretim yılında sınıflarda istenilen başarının yakalandığı  </w:t>
      </w:r>
      <w:r w:rsidR="00695B54">
        <w:t xml:space="preserve"> </w:t>
      </w:r>
      <w:r w:rsidR="007C1695">
        <w:t>belirtilmiştir.</w:t>
      </w:r>
    </w:p>
    <w:p w:rsidR="00906365" w:rsidRDefault="000A7959" w:rsidP="00203D9A">
      <w:pPr>
        <w:pStyle w:val="AralkYok"/>
      </w:pPr>
      <w:r>
        <w:br/>
        <w:t>3. Türk Milli Eğitiminin, okulun ve dersin</w:t>
      </w:r>
      <w:r w:rsidR="00695B54">
        <w:t xml:space="preserve"> </w:t>
      </w:r>
      <w:r>
        <w:t xml:space="preserve"> genel </w:t>
      </w:r>
      <w:r w:rsidR="00695B54">
        <w:t xml:space="preserve"> </w:t>
      </w:r>
      <w:r>
        <w:t>ve özel amaçları ile öğrencilere kazandırılacak davranışlar maddesi bağlamında;</w:t>
      </w:r>
      <w:r>
        <w:br/>
        <w:t>a) Türk Milli Eğitiminin amaçları;</w:t>
      </w:r>
      <w:r>
        <w:br/>
        <w:t>1739 sayılı Milli Eğitim Temel Kanununun 2. 3. ve 28. maddelerinde yer alan amaç ve ilkelerin zümrece bir kez daha okunarak kanunla verilen sorumluluklara yer verilecektir.</w:t>
      </w:r>
      <w:r>
        <w:br/>
        <w:t>I - Genel Amaçlar:</w:t>
      </w:r>
      <w:r>
        <w:br/>
        <w:t>Madde 2- Türk Milli Eğitiminin genel amacı; Türk milletinin bütün fertlerini,</w:t>
      </w:r>
      <w:r>
        <w:br/>
        <w:t xml:space="preserve">• (Değişik:16/6/1983 – 2842/1 md.)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w:t>
      </w:r>
      <w:r>
        <w:lastRenderedPageBreak/>
        <w:t>ve Anayasanın başlangıcındaki temel ilkelere dayanan demokratik, laik ve sosyal bir hukuk devleti olan Türkiye Cumhuriyetine karşı görev ve sorumluluklarını bilen ve bunları davranış haline getirmiş yurttaşlar olarak yetiştirmek;</w:t>
      </w:r>
      <w:r>
        <w:br/>
        <w:t>•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r>
        <w:br/>
        <w:t xml:space="preserve">•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r>
        <w:br/>
        <w:t>Böylece bir yandan Türk vatandaşlarının ve Türk toplumunun refah ve mutluluğunu arttırmak; öte yandan milli birlik ve bütünlük içinde iktisadi, sosyal ve kültürel kalkınmayı desteklemek ve hızlandırmak ve nihayet Türk Milletini çağdaş uygarlığın yapıcı, yaratıcı, seçkin bir ortağı yapmaktır.</w:t>
      </w:r>
      <w:r>
        <w:br/>
        <w:t xml:space="preserve">II - Özel amaçlar: </w:t>
      </w:r>
      <w:r>
        <w:br/>
        <w:t>Madde 3- Türk eğitim ve öğretim sistemi, bu genel amaçları gerçekleştirecek şekilde düzenlenir ve çeşitli derece ve türdeki eğitim kurumlarının özel amaçları, genel amaçlara ve aşağıda sıralanan temel ilkelere uygun olarak tespit edilir.</w:t>
      </w:r>
      <w:r>
        <w:br/>
        <w:t>III – Amaç ve görevler:</w:t>
      </w:r>
      <w:r>
        <w:br/>
        <w:t>Madde 28- Ortaöğretimin amaç ve görevleri, Milli Eğitimin genel amaçlarına ve temel ilkelerine uygun olarak,</w:t>
      </w:r>
      <w:r>
        <w:br/>
        <w:t>• Bütün öğrencilere ortaöğretim seviyesinde asgari ortak bir genel kültür vermek suretiyle onlara kişi ve toplum sorunlarını tanımak, çözüm yolları aramak ve yurdun iktisadi sosyal ve kültürel kalkınmasına katkıda bulunmak bilincini ve gücünü kazandırmak,</w:t>
      </w:r>
      <w:r>
        <w:br/>
      </w:r>
      <w:r>
        <w:rPr>
          <w:rStyle w:val="copyright1"/>
          <w:rFonts w:ascii="Tahoma" w:hAnsi="Tahoma" w:cs="Tahoma"/>
          <w:color w:val="333335"/>
          <w:sz w:val="20"/>
          <w:szCs w:val="20"/>
        </w:rPr>
        <w:t xml:space="preserve">Kaynak: Yazılı Soruları-Soru Bankaları-Yaprak Test-2009-2010 Yazılı Sınav Soruları ve Cevapları </w:t>
      </w:r>
      <w:hyperlink r:id="rId5" w:history="1">
        <w:r>
          <w:rPr>
            <w:rStyle w:val="copyright1"/>
            <w:rFonts w:ascii="Tahoma" w:hAnsi="Tahoma" w:cs="Tahoma"/>
            <w:color w:val="333335"/>
            <w:sz w:val="20"/>
            <w:szCs w:val="20"/>
          </w:rPr>
          <w:t>http://www.yazilisorulari.org/lise-resim-ve-muzik-zumre/12209-sanat-tarihi-dersi-sene-basi-zumre-ogretmenler-toplanti-tutanagi.html</w:t>
        </w:r>
      </w:hyperlink>
      <w:r>
        <w:br/>
        <w:t>• Öğrencileri, çeşitli program ve okullarla ilgili, istidat ve kabiliyetleri ölçüsünde ve doğrultusun</w:t>
      </w:r>
      <w:r w:rsidR="00BE1990">
        <w:t>da yüksek öğreti</w:t>
      </w:r>
      <w:r w:rsidR="00DA1F09">
        <w:t>me,</w:t>
      </w:r>
      <w:r>
        <w:t xml:space="preserve"> hayata ve iş alanlarına hazırlamaktır.</w:t>
      </w:r>
      <w:r>
        <w:br/>
        <w:t>Bu görevler yerine getirilirken öğrencilerin istekleri ve kabiliyetleri ile toplumun ihtiyaçları arasında denge sağlanır.</w:t>
      </w:r>
      <w:r>
        <w:br/>
        <w:t>b) Okul</w:t>
      </w:r>
      <w:r w:rsidR="00BE1990">
        <w:t>un amaçları;</w:t>
      </w:r>
      <w:r w:rsidR="00BE1990">
        <w:br/>
        <w:t>Okul ile ilgili  yeni yönetmelik hükümleri,</w:t>
      </w:r>
      <w:r w:rsidR="00467408">
        <w:t>öğrenciye  kazandırılacak vasıflar incelendi.</w:t>
      </w:r>
      <w:r>
        <w:br/>
        <w:t>c) Dersin amaçları;</w:t>
      </w:r>
      <w:r>
        <w:br/>
        <w:t>Sanat Tarihi</w:t>
      </w:r>
      <w:r w:rsidR="00BE1990">
        <w:t xml:space="preserve"> dersinin amaçları ve ilkeleri d</w:t>
      </w:r>
      <w:r w:rsidR="007C1695">
        <w:t>ers öğretmeni Demet SİVASLIOĞLU</w:t>
      </w:r>
      <w:r>
        <w:t xml:space="preserve"> taraf</w:t>
      </w:r>
      <w:r w:rsidR="007C1695">
        <w:t>ından okundu. D.SİVASLIOĞLU</w:t>
      </w:r>
      <w:r>
        <w:t xml:space="preserve"> söz alarak; “Sanat toplumun aynasıdır. Bir milletin tarihi kültürel değerlerinin günümüze ulaşmasında sanatın büyük bir rolü vardır. Türk kültürü ve Anadolu medeniyeti çok köklü bir geçmişe sahiptir. Sahip olduğumuz tarihsel, toplumsal ve kültürel değerleri gelecekteki kuşaklara aktarılabilmek kuşkusuz ki eğitimin önemli görevleri arasındadır. Bu nedenle Sanat eğitimine daha fazla önem gösterilmelidir. Amacımız duyan düşünen, doğayı, ülkesini ve insanları seven, kendisini yalnız bugün için değil yarın içinde hazırlayan çevresine ve topluma karşı sorumluluk duyan bireyler yetiştirmektir. Bunları başarabilmek için de çağımızda sanat eğitimine her zamankinden daha fazla ihtiyaç vardır. Sanat Tarihi öğretmeni olarak da görevimiz gençlerimizi sanata daha duyarlı yetişmelerine yardımcı olmaktır.” </w:t>
      </w:r>
      <w:r w:rsidR="00906365">
        <w:t>D</w:t>
      </w:r>
      <w:r>
        <w:t>edi</w:t>
      </w:r>
    </w:p>
    <w:p w:rsidR="00906365" w:rsidRDefault="000A7959" w:rsidP="00203D9A">
      <w:pPr>
        <w:pStyle w:val="AralkYok"/>
      </w:pPr>
      <w:r>
        <w:br/>
        <w:t>4. Ders öğre</w:t>
      </w:r>
      <w:r w:rsidR="007C1695">
        <w:t>tmeni D.SİVASLIOĞLU</w:t>
      </w:r>
      <w:r w:rsidR="00DA1F09">
        <w:t xml:space="preserve"> </w:t>
      </w:r>
      <w:r w:rsidR="00305B56">
        <w:t>………………….</w:t>
      </w:r>
      <w:r>
        <w:t xml:space="preserve"> Eğitim-Öğretim yılı yıllık planları hazırlanırken Sanat Tar</w:t>
      </w:r>
      <w:r w:rsidR="00527B9B">
        <w:t>ihi dersi</w:t>
      </w:r>
      <w:r w:rsidR="00203D9A">
        <w:t xml:space="preserve"> Talim Terbiye Kurulunun 25.04.2012 tarih ve 27 sayılı kararı ile kabul edilen</w:t>
      </w:r>
      <w:r w:rsidR="00527B9B">
        <w:t xml:space="preserve"> öğretim programına bağlı kalarak ancak</w:t>
      </w:r>
      <w:r>
        <w:t xml:space="preserve"> öğrenci sevi</w:t>
      </w:r>
      <w:r w:rsidR="00527B9B">
        <w:t>yelerinin de göz önünde bulundurularak</w:t>
      </w:r>
      <w:r w:rsidR="00203D9A">
        <w:t xml:space="preserve"> ders işlenişi uygundur</w:t>
      </w:r>
      <w:r w:rsidR="00906365">
        <w:t xml:space="preserve"> dedi.</w:t>
      </w:r>
    </w:p>
    <w:p w:rsidR="00906365" w:rsidRDefault="000A7959" w:rsidP="00203D9A">
      <w:pPr>
        <w:pStyle w:val="AralkYok"/>
      </w:pPr>
      <w:r>
        <w:br/>
        <w:t xml:space="preserve">5. Bir önceki yıl yapılan zümre toplantılarının tutanakları okundu ve değerlendirildi; Zümre toplantılarında alınan kararlara göre uygulamaların yapılmış </w:t>
      </w:r>
      <w:r w:rsidR="00DA1F09">
        <w:t>olduğu tespit edildi.</w:t>
      </w:r>
      <w:r>
        <w:t xml:space="preserve"> Yeni öğretim yılında ulaşılması öngörülen hedeflere, okul ve çevrenin imkânları da dikkate alınarak ulaşılması gerektiği tespitinde bulunuldu.</w:t>
      </w:r>
    </w:p>
    <w:p w:rsidR="00906365" w:rsidRDefault="000A7959" w:rsidP="00203D9A">
      <w:pPr>
        <w:pStyle w:val="AralkYok"/>
      </w:pPr>
      <w:r>
        <w:lastRenderedPageBreak/>
        <w:br/>
        <w:t>6. De</w:t>
      </w:r>
      <w:r w:rsidR="00527B9B">
        <w:t>rs öğretmeni Demet SİVASLIOĞLU,</w:t>
      </w:r>
      <w:r>
        <w:t xml:space="preserve"> Atatürk İlke ve İnkılâpları ile Atatürkçülük Öğretim Esasları </w:t>
      </w:r>
      <w:r w:rsidR="00467408">
        <w:t>Yönergesine (TD:18.01.1982–2104 ayrıca2488)</w:t>
      </w:r>
      <w:r>
        <w:t xml:space="preserve"> gör</w:t>
      </w:r>
      <w:r w:rsidR="00695B54">
        <w:t>e ele alınması ve Sanat Tarihi d</w:t>
      </w:r>
      <w:r>
        <w:t xml:space="preserve">ersine uygulanması </w:t>
      </w:r>
      <w:r w:rsidR="00DA1F09">
        <w:t xml:space="preserve">için </w:t>
      </w:r>
      <w:r>
        <w:t xml:space="preserve"> </w:t>
      </w:r>
      <w:r w:rsidR="00467408">
        <w:t>okunup incelendi.</w:t>
      </w:r>
      <w:r w:rsidR="00DA1F09">
        <w:t xml:space="preserve"> </w:t>
      </w:r>
      <w:r>
        <w:t>Atatürk İlke ve İnkılapları ile ilgili konuların yıllık planlara dağıtılmasına, önemli gün ve haftalarda ise dersin 10–15 dakikalık bir bölümünün önemli konularla ilgili konuşmalara ayrılması ayrıca öğrencilerin de duygu ve düşüncelerini belirtmesine dikkat edilmesi gerektiğini dile getirdi.</w:t>
      </w:r>
    </w:p>
    <w:p w:rsidR="00203D9A" w:rsidRDefault="000A7959" w:rsidP="00203D9A">
      <w:pPr>
        <w:pStyle w:val="AralkYok"/>
      </w:pPr>
      <w:r>
        <w:br/>
        <w:t>7. D</w:t>
      </w:r>
      <w:r w:rsidR="00467408">
        <w:t>ers öğretmeni</w:t>
      </w:r>
      <w:r w:rsidR="00695B54">
        <w:t xml:space="preserve"> </w:t>
      </w:r>
      <w:r w:rsidR="00467408">
        <w:t xml:space="preserve"> D.SİVASLIOĞLU</w:t>
      </w:r>
      <w:r w:rsidR="00695B54">
        <w:t xml:space="preserve"> </w:t>
      </w:r>
      <w:r w:rsidR="00467408">
        <w:t>ders</w:t>
      </w:r>
      <w:r w:rsidR="00695B54">
        <w:t xml:space="preserve"> </w:t>
      </w:r>
      <w:r w:rsidR="00467408">
        <w:t xml:space="preserve"> işlenişinde yöntem ve teknik olarak;</w:t>
      </w:r>
      <w:r w:rsidR="00DA1F09">
        <w:br/>
        <w:t>a) Soru – cevap</w:t>
      </w:r>
      <w:r>
        <w:br/>
        <w:t>b)</w:t>
      </w:r>
      <w:r w:rsidR="00DA1F09">
        <w:t xml:space="preserve"> Gösterim</w:t>
      </w:r>
      <w:r w:rsidR="00467408">
        <w:br/>
        <w:t xml:space="preserve">c) Anlatım </w:t>
      </w:r>
      <w:r w:rsidR="00467408">
        <w:br/>
        <w:t>d) Drama                                                                                                                                                            e)Resim inceleme</w:t>
      </w:r>
    </w:p>
    <w:p w:rsidR="00203D9A" w:rsidRDefault="00467408" w:rsidP="00203D9A">
      <w:pPr>
        <w:pStyle w:val="AralkYok"/>
      </w:pPr>
      <w:r>
        <w:t>f)Sunum hazırlama</w:t>
      </w:r>
      <w:r w:rsidR="00787800">
        <w:t xml:space="preserve"> </w:t>
      </w:r>
    </w:p>
    <w:p w:rsidR="00203D9A" w:rsidRDefault="00203D9A" w:rsidP="00203D9A">
      <w:pPr>
        <w:pStyle w:val="AralkYok"/>
      </w:pPr>
      <w:r>
        <w:t>g)Sentez</w:t>
      </w:r>
    </w:p>
    <w:p w:rsidR="00906365" w:rsidRDefault="00203D9A" w:rsidP="00F0085F">
      <w:pPr>
        <w:pStyle w:val="AralkYok"/>
        <w:rPr>
          <w:rFonts w:ascii="Tahoma" w:hAnsi="Tahoma" w:cs="Tahoma"/>
          <w:color w:val="333335"/>
          <w:sz w:val="20"/>
          <w:szCs w:val="20"/>
        </w:rPr>
      </w:pPr>
      <w:r>
        <w:t>h)Tüme varım, tümden gelim;</w:t>
      </w:r>
      <w:r w:rsidRPr="00203D9A">
        <w:rPr>
          <w:rFonts w:ascii="Tahoma" w:hAnsi="Tahoma" w:cs="Tahoma"/>
          <w:color w:val="333335"/>
          <w:sz w:val="20"/>
          <w:szCs w:val="20"/>
        </w:rPr>
        <w:t xml:space="preserve"> </w:t>
      </w:r>
      <w:r>
        <w:rPr>
          <w:rFonts w:ascii="Tahoma" w:hAnsi="Tahoma" w:cs="Tahoma"/>
          <w:color w:val="333335"/>
          <w:sz w:val="20"/>
          <w:szCs w:val="20"/>
        </w:rPr>
        <w:t xml:space="preserve">gibi teknikler kullanılabileceğini ve bu çeşitliliğin </w:t>
      </w:r>
      <w:r w:rsidR="00F0085F">
        <w:rPr>
          <w:rFonts w:ascii="Tahoma" w:hAnsi="Tahoma" w:cs="Tahoma"/>
          <w:color w:val="333335"/>
          <w:sz w:val="20"/>
          <w:szCs w:val="20"/>
        </w:rPr>
        <w:t xml:space="preserve">arttırılabilir olduğunu söyledi. </w:t>
      </w:r>
      <w:r w:rsidR="000A7959">
        <w:rPr>
          <w:rFonts w:ascii="Tahoma" w:hAnsi="Tahoma" w:cs="Tahoma"/>
          <w:color w:val="333335"/>
          <w:sz w:val="20"/>
          <w:szCs w:val="20"/>
        </w:rPr>
        <w:t>Bu tekniklerin uygulamasında; Öğrenci kopya ve yapmacılıktan uzak tutulacaktır. Öğrencilerin doğru veya yanlış olsun söyledikleri her zaman dikkate alınmalıdır. Dersler mümkün olduğunca görsel öğelerle işlenilmeli. Görselliğin hazırlanması için video, resim, slayt vs. gibi çalışmaların önceden yapılması gerekir. Bu tür de hazırlıklarda öğrencilerin katılımının sağlanması konuların öğrenilmesini kolaylaştıracaktır. Öğrencilere yaklaşımlarda hiçbir zaman kırıcı olunmamalı öğrencileri dersten ve öğrenmeden kaçırtacak tutum ve davranışlardan uzak durulmalıdır.</w:t>
      </w:r>
      <w:r w:rsidR="000A7959">
        <w:rPr>
          <w:rFonts w:ascii="Tahoma" w:hAnsi="Tahoma" w:cs="Tahoma"/>
          <w:color w:val="333335"/>
          <w:sz w:val="20"/>
          <w:szCs w:val="20"/>
        </w:rPr>
        <w:br/>
        <w:t>8. D</w:t>
      </w:r>
      <w:r w:rsidR="00787800">
        <w:rPr>
          <w:rFonts w:ascii="Tahoma" w:hAnsi="Tahoma" w:cs="Tahoma"/>
          <w:color w:val="333335"/>
          <w:sz w:val="20"/>
          <w:szCs w:val="20"/>
        </w:rPr>
        <w:t>ers öğretmeni D.SİVASLIOĞLU</w:t>
      </w:r>
      <w:r w:rsidR="000A7959">
        <w:rPr>
          <w:rFonts w:ascii="Tahoma" w:hAnsi="Tahoma" w:cs="Tahoma"/>
          <w:color w:val="333335"/>
          <w:sz w:val="20"/>
          <w:szCs w:val="20"/>
        </w:rPr>
        <w:t xml:space="preserve"> bu konuda söz alarak, “Derslerin işlenişinde, mümkün olduğu kadar resim, slayt, fotoğraf ve cd. gibi materyallerin kullanılması gerektiğini” belirtti. </w:t>
      </w:r>
      <w:r w:rsidR="000A7959">
        <w:rPr>
          <w:rFonts w:ascii="Tahoma" w:hAnsi="Tahoma" w:cs="Tahoma"/>
          <w:color w:val="333335"/>
          <w:sz w:val="20"/>
          <w:szCs w:val="20"/>
        </w:rPr>
        <w:br/>
      </w:r>
      <w:r w:rsidR="000A7959">
        <w:rPr>
          <w:rFonts w:ascii="Tahoma" w:hAnsi="Tahoma" w:cs="Tahoma"/>
          <w:color w:val="333335"/>
          <w:sz w:val="20"/>
          <w:szCs w:val="20"/>
        </w:rPr>
        <w:br/>
      </w:r>
      <w:r w:rsidR="00787800">
        <w:rPr>
          <w:rFonts w:ascii="Tahoma" w:hAnsi="Tahoma" w:cs="Tahoma"/>
          <w:color w:val="333335"/>
          <w:sz w:val="20"/>
          <w:szCs w:val="20"/>
        </w:rPr>
        <w:t>9. Yıllık planların gerektiği şekilde</w:t>
      </w:r>
      <w:r w:rsidR="00906365">
        <w:rPr>
          <w:rFonts w:ascii="Tahoma" w:hAnsi="Tahoma" w:cs="Tahoma"/>
          <w:color w:val="333335"/>
          <w:sz w:val="20"/>
          <w:szCs w:val="20"/>
        </w:rPr>
        <w:t xml:space="preserve"> hazırlandığı</w:t>
      </w:r>
      <w:r w:rsidR="00DA1F09">
        <w:rPr>
          <w:rFonts w:ascii="Tahoma" w:hAnsi="Tahoma" w:cs="Tahoma"/>
          <w:color w:val="333335"/>
          <w:sz w:val="20"/>
          <w:szCs w:val="20"/>
        </w:rPr>
        <w:t xml:space="preserve"> belirtildi.</w:t>
      </w:r>
      <w:r w:rsidR="00906365">
        <w:rPr>
          <w:rFonts w:ascii="Tahoma" w:hAnsi="Tahoma" w:cs="Tahoma"/>
          <w:color w:val="333335"/>
          <w:sz w:val="20"/>
          <w:szCs w:val="20"/>
        </w:rPr>
        <w:t>Sanat Tarihi Öğretim Proğramında değişiklik olduğu,yıllık planın bu değişikliğe uygun hazırlandığı belirtildi.Talim Terbiye Kurulunun 25.04.2012 tarih ve 27 sayılı kararı ile kabul edilen proğram uygulanmıştır denildi.</w:t>
      </w:r>
    </w:p>
    <w:p w:rsidR="005F560C" w:rsidRPr="0012285F" w:rsidRDefault="00DA1F09" w:rsidP="008767CC">
      <w:pPr>
        <w:pStyle w:val="AralkYok"/>
        <w:rPr>
          <w:rFonts w:ascii="Tahoma" w:hAnsi="Tahoma" w:cs="Tahoma"/>
          <w:color w:val="333335"/>
          <w:sz w:val="20"/>
          <w:szCs w:val="20"/>
        </w:rPr>
      </w:pPr>
      <w:r>
        <w:rPr>
          <w:rFonts w:ascii="Tahoma" w:hAnsi="Tahoma" w:cs="Tahoma"/>
          <w:color w:val="333335"/>
          <w:sz w:val="20"/>
          <w:szCs w:val="20"/>
        </w:rPr>
        <w:br/>
        <w:t>10. Proje</w:t>
      </w:r>
      <w:r w:rsidR="00787800">
        <w:rPr>
          <w:rFonts w:ascii="Tahoma" w:hAnsi="Tahoma" w:cs="Tahoma"/>
          <w:color w:val="333335"/>
          <w:sz w:val="20"/>
          <w:szCs w:val="20"/>
        </w:rPr>
        <w:t xml:space="preserve"> konularının </w:t>
      </w:r>
      <w:r w:rsidR="000A7959">
        <w:rPr>
          <w:rFonts w:ascii="Tahoma" w:hAnsi="Tahoma" w:cs="Tahoma"/>
          <w:color w:val="333335"/>
          <w:sz w:val="20"/>
          <w:szCs w:val="20"/>
        </w:rPr>
        <w:t xml:space="preserve"> Kasım ayı içerisinde duyurul</w:t>
      </w:r>
      <w:r w:rsidR="00787800">
        <w:rPr>
          <w:rFonts w:ascii="Tahoma" w:hAnsi="Tahoma" w:cs="Tahoma"/>
          <w:color w:val="333335"/>
          <w:sz w:val="20"/>
          <w:szCs w:val="20"/>
        </w:rPr>
        <w:t>masına ve Nisan ayının son</w:t>
      </w:r>
      <w:r w:rsidR="000A7959">
        <w:rPr>
          <w:rFonts w:ascii="Tahoma" w:hAnsi="Tahoma" w:cs="Tahoma"/>
          <w:color w:val="333335"/>
          <w:sz w:val="20"/>
          <w:szCs w:val="20"/>
        </w:rPr>
        <w:t xml:space="preserve"> haft</w:t>
      </w:r>
      <w:r w:rsidR="00787800">
        <w:rPr>
          <w:rFonts w:ascii="Tahoma" w:hAnsi="Tahoma" w:cs="Tahoma"/>
          <w:color w:val="333335"/>
          <w:sz w:val="20"/>
          <w:szCs w:val="20"/>
        </w:rPr>
        <w:t>asında toplanmasını dile getirildi.</w:t>
      </w:r>
      <w:r w:rsidR="0012285F">
        <w:rPr>
          <w:rFonts w:ascii="Tahoma" w:hAnsi="Tahoma" w:cs="Tahoma"/>
          <w:color w:val="333335"/>
          <w:sz w:val="20"/>
          <w:szCs w:val="20"/>
        </w:rPr>
        <w:t>Proje ve performans konuları ve değerlendirmelerindeki kriterler aşağıda belirtilmiştir;</w:t>
      </w:r>
      <w:r>
        <w:rPr>
          <w:rFonts w:ascii="Tahoma" w:hAnsi="Tahoma" w:cs="Tahoma"/>
          <w:color w:val="333335"/>
          <w:sz w:val="20"/>
          <w:szCs w:val="20"/>
        </w:rPr>
        <w:br/>
      </w:r>
      <w:r w:rsidR="008767CC" w:rsidRPr="008767CC">
        <w:rPr>
          <w:sz w:val="24"/>
          <w:szCs w:val="24"/>
        </w:rPr>
        <w:t xml:space="preserve"> </w:t>
      </w:r>
      <w:r w:rsidR="005F560C" w:rsidRPr="008767CC">
        <w:rPr>
          <w:sz w:val="24"/>
          <w:szCs w:val="24"/>
        </w:rPr>
        <w:t xml:space="preserve">Anadolu’da ilk yerleşimler </w:t>
      </w:r>
    </w:p>
    <w:p w:rsidR="005F560C" w:rsidRPr="008767CC" w:rsidRDefault="008767CC" w:rsidP="008767CC">
      <w:pPr>
        <w:pStyle w:val="AralkYok"/>
        <w:rPr>
          <w:sz w:val="24"/>
          <w:szCs w:val="24"/>
        </w:rPr>
      </w:pPr>
      <w:r w:rsidRPr="008767CC">
        <w:rPr>
          <w:sz w:val="24"/>
          <w:szCs w:val="24"/>
        </w:rPr>
        <w:t xml:space="preserve"> </w:t>
      </w:r>
      <w:r w:rsidR="005F560C" w:rsidRPr="008767CC">
        <w:rPr>
          <w:sz w:val="24"/>
          <w:szCs w:val="24"/>
        </w:rPr>
        <w:t>Paleolitik –Mezolitik-Neolitik-kalkolitik ve Maden Çağları</w:t>
      </w:r>
      <w:r w:rsidR="008F7EDA" w:rsidRPr="008767CC">
        <w:rPr>
          <w:sz w:val="24"/>
          <w:szCs w:val="24"/>
        </w:rPr>
        <w:br/>
        <w:t xml:space="preserve"> </w:t>
      </w:r>
      <w:r w:rsidR="000A7959" w:rsidRPr="008767CC">
        <w:rPr>
          <w:sz w:val="24"/>
          <w:szCs w:val="24"/>
        </w:rPr>
        <w:t>Leonardo Da Vinci’nin Y</w:t>
      </w:r>
      <w:r w:rsidR="008F7EDA" w:rsidRPr="008767CC">
        <w:rPr>
          <w:sz w:val="24"/>
          <w:szCs w:val="24"/>
        </w:rPr>
        <w:t>aşamı ve Sanat eserleri</w:t>
      </w:r>
      <w:r w:rsidR="008F7EDA" w:rsidRPr="008767CC">
        <w:rPr>
          <w:sz w:val="24"/>
          <w:szCs w:val="24"/>
        </w:rPr>
        <w:br/>
      </w:r>
      <w:r w:rsidR="000A7959" w:rsidRPr="008767CC">
        <w:rPr>
          <w:sz w:val="24"/>
          <w:szCs w:val="24"/>
        </w:rPr>
        <w:t xml:space="preserve"> Rönesans dönemi resim sanatçılarının</w:t>
      </w:r>
      <w:r w:rsidR="00DA1F09" w:rsidRPr="008767CC">
        <w:rPr>
          <w:sz w:val="24"/>
          <w:szCs w:val="24"/>
        </w:rPr>
        <w:t xml:space="preserve"> ,</w:t>
      </w:r>
      <w:r w:rsidR="00787800" w:rsidRPr="008767CC">
        <w:rPr>
          <w:sz w:val="24"/>
          <w:szCs w:val="24"/>
        </w:rPr>
        <w:t>yaşamları,</w:t>
      </w:r>
      <w:r w:rsidR="00DA1F09" w:rsidRPr="008767CC">
        <w:rPr>
          <w:sz w:val="24"/>
          <w:szCs w:val="24"/>
        </w:rPr>
        <w:t xml:space="preserve"> </w:t>
      </w:r>
      <w:r w:rsidR="008F7EDA" w:rsidRPr="008767CC">
        <w:rPr>
          <w:sz w:val="24"/>
          <w:szCs w:val="24"/>
        </w:rPr>
        <w:t>eserleri</w:t>
      </w:r>
      <w:r w:rsidR="008F7EDA" w:rsidRPr="008767CC">
        <w:rPr>
          <w:sz w:val="24"/>
          <w:szCs w:val="24"/>
        </w:rPr>
        <w:br/>
      </w:r>
      <w:r w:rsidR="00787800" w:rsidRPr="008767CC">
        <w:rPr>
          <w:sz w:val="24"/>
          <w:szCs w:val="24"/>
        </w:rPr>
        <w:t xml:space="preserve"> Sanat çeşitleri</w:t>
      </w:r>
      <w:r w:rsidR="005F560C" w:rsidRPr="008767CC">
        <w:rPr>
          <w:sz w:val="24"/>
          <w:szCs w:val="24"/>
        </w:rPr>
        <w:t xml:space="preserve"> -Akımlar</w:t>
      </w:r>
    </w:p>
    <w:p w:rsidR="008F7EDA" w:rsidRPr="008767CC" w:rsidRDefault="005F560C" w:rsidP="008767CC">
      <w:pPr>
        <w:pStyle w:val="AralkYok"/>
        <w:rPr>
          <w:sz w:val="24"/>
          <w:szCs w:val="24"/>
        </w:rPr>
      </w:pPr>
      <w:r w:rsidRPr="008767CC">
        <w:rPr>
          <w:sz w:val="24"/>
          <w:szCs w:val="24"/>
        </w:rPr>
        <w:t xml:space="preserve"> </w:t>
      </w:r>
      <w:r w:rsidR="000A7959" w:rsidRPr="008767CC">
        <w:rPr>
          <w:sz w:val="24"/>
          <w:szCs w:val="24"/>
        </w:rPr>
        <w:t>Mı</w:t>
      </w:r>
      <w:r w:rsidRPr="008767CC">
        <w:rPr>
          <w:sz w:val="24"/>
          <w:szCs w:val="24"/>
        </w:rPr>
        <w:t>sır tapınaklarının gelişimi</w:t>
      </w:r>
    </w:p>
    <w:p w:rsidR="003E3019" w:rsidRPr="008767CC" w:rsidRDefault="008F7EDA" w:rsidP="008767CC">
      <w:pPr>
        <w:pStyle w:val="AralkYok"/>
        <w:rPr>
          <w:sz w:val="24"/>
          <w:szCs w:val="24"/>
        </w:rPr>
      </w:pPr>
      <w:r w:rsidRPr="008767CC">
        <w:rPr>
          <w:sz w:val="24"/>
          <w:szCs w:val="24"/>
        </w:rPr>
        <w:t xml:space="preserve"> Mısır heykelleri </w:t>
      </w:r>
      <w:r w:rsidRPr="008767CC">
        <w:rPr>
          <w:sz w:val="24"/>
          <w:szCs w:val="24"/>
        </w:rPr>
        <w:br/>
        <w:t xml:space="preserve"> </w:t>
      </w:r>
      <w:r w:rsidR="000A7959" w:rsidRPr="008767CC">
        <w:rPr>
          <w:sz w:val="24"/>
          <w:szCs w:val="24"/>
        </w:rPr>
        <w:t>Sanat Tarihi Şeridi Hazırlama</w:t>
      </w:r>
      <w:r w:rsidR="003E3019" w:rsidRPr="008767CC">
        <w:rPr>
          <w:sz w:val="24"/>
          <w:szCs w:val="24"/>
        </w:rPr>
        <w:t xml:space="preserve"> </w:t>
      </w:r>
    </w:p>
    <w:p w:rsidR="008F7EDA" w:rsidRPr="008767CC" w:rsidRDefault="003E3019" w:rsidP="008767CC">
      <w:pPr>
        <w:pStyle w:val="AralkYok"/>
        <w:rPr>
          <w:sz w:val="24"/>
          <w:szCs w:val="24"/>
        </w:rPr>
      </w:pPr>
      <w:r w:rsidRPr="008767CC">
        <w:rPr>
          <w:sz w:val="24"/>
          <w:szCs w:val="24"/>
        </w:rPr>
        <w:t xml:space="preserve"> </w:t>
      </w:r>
      <w:r w:rsidR="008F7EDA" w:rsidRPr="008767CC">
        <w:rPr>
          <w:sz w:val="24"/>
          <w:szCs w:val="24"/>
        </w:rPr>
        <w:t>Geleneksel Sanatlarımız</w:t>
      </w:r>
      <w:r w:rsidR="00F0085F" w:rsidRPr="008767CC">
        <w:rPr>
          <w:sz w:val="24"/>
          <w:szCs w:val="24"/>
        </w:rPr>
        <w:t xml:space="preserve"> (Halı-Kilim-Hat-Çini-Seramik-Ebru-Minyatür vb…)</w:t>
      </w:r>
    </w:p>
    <w:p w:rsidR="00F0085F" w:rsidRPr="008767CC" w:rsidRDefault="005F560C" w:rsidP="008767CC">
      <w:pPr>
        <w:pStyle w:val="AralkYok"/>
        <w:rPr>
          <w:sz w:val="24"/>
          <w:szCs w:val="24"/>
        </w:rPr>
      </w:pPr>
      <w:r w:rsidRPr="008767CC">
        <w:rPr>
          <w:sz w:val="24"/>
          <w:szCs w:val="24"/>
        </w:rPr>
        <w:t xml:space="preserve"> </w:t>
      </w:r>
      <w:r w:rsidR="00F0085F" w:rsidRPr="008767CC">
        <w:rPr>
          <w:sz w:val="24"/>
          <w:szCs w:val="24"/>
        </w:rPr>
        <w:t>XIX ve  XX.yy Türk Heykel ve Resim sanatları ve sanatçıları.</w:t>
      </w:r>
    </w:p>
    <w:p w:rsidR="00F0085F" w:rsidRPr="008767CC" w:rsidRDefault="005F560C" w:rsidP="008767CC">
      <w:pPr>
        <w:pStyle w:val="AralkYok"/>
        <w:rPr>
          <w:sz w:val="24"/>
          <w:szCs w:val="24"/>
        </w:rPr>
      </w:pPr>
      <w:r w:rsidRPr="008767CC">
        <w:rPr>
          <w:sz w:val="24"/>
          <w:szCs w:val="24"/>
        </w:rPr>
        <w:t xml:space="preserve"> Saraylar,camiler,hanlar,hamamlar,külliyeler,medreseler…örnekleri ve genel özellikleri</w:t>
      </w:r>
    </w:p>
    <w:p w:rsidR="00F0085F" w:rsidRPr="008767CC" w:rsidRDefault="008767CC" w:rsidP="008767CC">
      <w:pPr>
        <w:pStyle w:val="AralkYok"/>
        <w:rPr>
          <w:sz w:val="24"/>
          <w:szCs w:val="24"/>
        </w:rPr>
      </w:pPr>
      <w:r w:rsidRPr="008767CC">
        <w:rPr>
          <w:sz w:val="24"/>
          <w:szCs w:val="24"/>
        </w:rPr>
        <w:t xml:space="preserve"> </w:t>
      </w:r>
      <w:r w:rsidR="005F560C" w:rsidRPr="008767CC">
        <w:rPr>
          <w:sz w:val="24"/>
          <w:szCs w:val="24"/>
        </w:rPr>
        <w:t>Orta Asya Çadır Sanatı</w:t>
      </w:r>
    </w:p>
    <w:p w:rsidR="00F0085F" w:rsidRPr="008767CC" w:rsidRDefault="008F7EDA" w:rsidP="008767CC">
      <w:pPr>
        <w:pStyle w:val="AralkYok"/>
        <w:rPr>
          <w:sz w:val="24"/>
          <w:szCs w:val="24"/>
        </w:rPr>
      </w:pPr>
      <w:r w:rsidRPr="008767CC">
        <w:rPr>
          <w:sz w:val="24"/>
          <w:szCs w:val="24"/>
        </w:rPr>
        <w:t xml:space="preserve"> Heykel ve Resim sana</w:t>
      </w:r>
      <w:r w:rsidR="00F0085F" w:rsidRPr="008767CC">
        <w:rPr>
          <w:sz w:val="24"/>
          <w:szCs w:val="24"/>
        </w:rPr>
        <w:t>tları ve sanatçıları vb konular</w:t>
      </w:r>
    </w:p>
    <w:p w:rsidR="00F0085F" w:rsidRPr="008767CC" w:rsidRDefault="0012285F" w:rsidP="008767CC">
      <w:pPr>
        <w:pStyle w:val="AralkYok"/>
        <w:rPr>
          <w:sz w:val="24"/>
          <w:szCs w:val="24"/>
        </w:rPr>
      </w:pPr>
      <w:r>
        <w:rPr>
          <w:sz w:val="24"/>
          <w:szCs w:val="24"/>
        </w:rPr>
        <w:t xml:space="preserve"> </w:t>
      </w:r>
      <w:r w:rsidR="00F0085F" w:rsidRPr="008767CC">
        <w:rPr>
          <w:sz w:val="24"/>
          <w:szCs w:val="24"/>
        </w:rPr>
        <w:t>Orta Asya Türk Sanatı (Hun –Göktürk-Uygur Sanatları)</w:t>
      </w:r>
    </w:p>
    <w:p w:rsidR="0086037D" w:rsidRDefault="0012285F" w:rsidP="008767CC">
      <w:pPr>
        <w:pStyle w:val="AralkYok"/>
        <w:rPr>
          <w:sz w:val="24"/>
          <w:szCs w:val="24"/>
        </w:rPr>
      </w:pPr>
      <w:r>
        <w:rPr>
          <w:sz w:val="24"/>
          <w:szCs w:val="24"/>
        </w:rPr>
        <w:t xml:space="preserve"> </w:t>
      </w:r>
      <w:r w:rsidR="0086037D" w:rsidRPr="008767CC">
        <w:rPr>
          <w:sz w:val="24"/>
          <w:szCs w:val="24"/>
        </w:rPr>
        <w:t>Osman Hamdi Bey gibi sanatçıların biyoğrafileri ve eserleri.</w:t>
      </w:r>
    </w:p>
    <w:p w:rsidR="0038123C" w:rsidRPr="008767CC" w:rsidRDefault="0038123C" w:rsidP="008767CC">
      <w:pPr>
        <w:pStyle w:val="AralkYok"/>
        <w:rPr>
          <w:sz w:val="24"/>
          <w:szCs w:val="24"/>
        </w:rPr>
      </w:pPr>
    </w:p>
    <w:p w:rsidR="0086037D" w:rsidRDefault="00A84B14" w:rsidP="008767CC">
      <w:pPr>
        <w:pStyle w:val="AralkYok"/>
      </w:pPr>
      <w:r w:rsidRPr="008767CC">
        <w:rPr>
          <w:sz w:val="24"/>
          <w:szCs w:val="24"/>
        </w:rPr>
        <w:t>Bu konular daha zenginleştirilip</w:t>
      </w:r>
      <w:r w:rsidR="0012285F">
        <w:rPr>
          <w:sz w:val="24"/>
          <w:szCs w:val="24"/>
        </w:rPr>
        <w:t>,alt başlıkları ile de</w:t>
      </w:r>
      <w:r w:rsidRPr="008767CC">
        <w:rPr>
          <w:sz w:val="24"/>
          <w:szCs w:val="24"/>
        </w:rPr>
        <w:t xml:space="preserve"> öğrencilere performans ve proje çalışması  olarak verilecektir.</w:t>
      </w:r>
    </w:p>
    <w:p w:rsidR="005F560C" w:rsidRDefault="005F560C">
      <w:pPr>
        <w:rPr>
          <w:rFonts w:ascii="Tahoma" w:hAnsi="Tahoma" w:cs="Tahoma"/>
          <w:color w:val="333335"/>
          <w:sz w:val="20"/>
          <w:szCs w:val="20"/>
        </w:rPr>
      </w:pPr>
    </w:p>
    <w:p w:rsidR="00F0085F" w:rsidRDefault="00F0085F" w:rsidP="00F0085F">
      <w:pPr>
        <w:jc w:val="both"/>
        <w:rPr>
          <w:b/>
        </w:rPr>
      </w:pPr>
      <w:r>
        <w:rPr>
          <w:b/>
        </w:rPr>
        <w:lastRenderedPageBreak/>
        <w:t>PROJE</w:t>
      </w:r>
      <w:r w:rsidRPr="005E2C22">
        <w:rPr>
          <w:b/>
        </w:rPr>
        <w:t xml:space="preserve"> DEĞERLENDİRİLMESİNDE DİKKATE ALINACAK KRİTERLER</w:t>
      </w:r>
    </w:p>
    <w:p w:rsidR="0038123C" w:rsidRPr="005E2C22" w:rsidRDefault="0038123C" w:rsidP="00F0085F">
      <w:pPr>
        <w:jc w:val="both"/>
        <w:rPr>
          <w:b/>
        </w:rPr>
      </w:pPr>
    </w:p>
    <w:p w:rsidR="00F0085F" w:rsidRPr="005E2C22" w:rsidRDefault="00F0085F" w:rsidP="00F0085F">
      <w:pPr>
        <w:ind w:firstLine="708"/>
        <w:jc w:val="both"/>
      </w:pPr>
      <w:r>
        <w:t>Proje çalışmalarının</w:t>
      </w:r>
      <w:r w:rsidRPr="005E2C22">
        <w:t xml:space="preserve"> takibini ve değerlendirmesini aşağıdaki tabloda belirtildiği </w:t>
      </w:r>
      <w:r>
        <w:t>şekilde yapılması kararlaştırıldı.</w:t>
      </w:r>
      <w:r w:rsidRPr="005E2C22">
        <w:t xml:space="preserve"> </w:t>
      </w:r>
    </w:p>
    <w:p w:rsidR="00F0085F" w:rsidRPr="002A76FE" w:rsidRDefault="00F0085F" w:rsidP="00F0085F">
      <w:pPr>
        <w:jc w:val="both"/>
        <w:rPr>
          <w:b/>
          <w:bCs/>
          <w:iCs/>
        </w:rPr>
      </w:pPr>
      <w:r w:rsidRPr="005E2C22">
        <w:rPr>
          <w:b/>
          <w:bCs/>
          <w:iCs/>
        </w:rPr>
        <w:t xml:space="preserve">    </w:t>
      </w:r>
      <w:r>
        <w:rPr>
          <w:b/>
          <w:bCs/>
          <w:iCs/>
        </w:rPr>
        <w:t>SANAT TARİHİ</w:t>
      </w:r>
      <w:r w:rsidRPr="005E2C22">
        <w:rPr>
          <w:b/>
          <w:bCs/>
          <w:iCs/>
        </w:rPr>
        <w:t xml:space="preserve"> DERSİ </w:t>
      </w:r>
      <w:r>
        <w:rPr>
          <w:b/>
          <w:bCs/>
          <w:iCs/>
        </w:rPr>
        <w:t>PROJE</w:t>
      </w:r>
      <w:r w:rsidRPr="005E2C22">
        <w:rPr>
          <w:b/>
          <w:bCs/>
          <w:iCs/>
        </w:rPr>
        <w:t xml:space="preserve"> TAKİP ve DEĞERLENDİRME FORMU</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5734"/>
        <w:gridCol w:w="3408"/>
      </w:tblGrid>
      <w:tr w:rsidR="00F0085F" w:rsidRPr="005E2C22" w:rsidTr="005808F1">
        <w:trPr>
          <w:trHeight w:val="486"/>
        </w:trPr>
        <w:tc>
          <w:tcPr>
            <w:tcW w:w="5922" w:type="dxa"/>
            <w:tcBorders>
              <w:top w:val="single" w:sz="4" w:space="0" w:color="auto"/>
            </w:tcBorders>
          </w:tcPr>
          <w:p w:rsidR="00F0085F" w:rsidRPr="005E2C22" w:rsidRDefault="00F0085F" w:rsidP="005808F1">
            <w:pPr>
              <w:jc w:val="both"/>
            </w:pPr>
          </w:p>
          <w:p w:rsidR="00F0085F" w:rsidRPr="005E2C22" w:rsidRDefault="00F0085F" w:rsidP="005808F1">
            <w:pPr>
              <w:jc w:val="both"/>
            </w:pPr>
            <w:r w:rsidRPr="005E2C22">
              <w:t>ÖĞRENCİNİN</w:t>
            </w:r>
          </w:p>
        </w:tc>
        <w:tc>
          <w:tcPr>
            <w:tcW w:w="3454" w:type="dxa"/>
            <w:tcBorders>
              <w:top w:val="single" w:sz="4" w:space="0" w:color="auto"/>
            </w:tcBorders>
          </w:tcPr>
          <w:p w:rsidR="00F0085F" w:rsidRPr="005E2C22" w:rsidRDefault="00F0085F" w:rsidP="005808F1">
            <w:pPr>
              <w:jc w:val="both"/>
              <w:rPr>
                <w:bCs/>
              </w:rPr>
            </w:pPr>
          </w:p>
          <w:p w:rsidR="00F0085F" w:rsidRPr="005E2C22" w:rsidRDefault="00F0085F" w:rsidP="005808F1">
            <w:pPr>
              <w:jc w:val="both"/>
              <w:rPr>
                <w:bCs/>
              </w:rPr>
            </w:pPr>
            <w:r w:rsidRPr="005E2C22">
              <w:rPr>
                <w:bCs/>
              </w:rPr>
              <w:t>DERS:</w:t>
            </w:r>
          </w:p>
        </w:tc>
      </w:tr>
      <w:tr w:rsidR="00F0085F" w:rsidRPr="005E2C22" w:rsidTr="005808F1">
        <w:trPr>
          <w:trHeight w:val="269"/>
        </w:trPr>
        <w:tc>
          <w:tcPr>
            <w:tcW w:w="5922" w:type="dxa"/>
          </w:tcPr>
          <w:p w:rsidR="00F0085F" w:rsidRPr="005E2C22" w:rsidRDefault="00F0085F" w:rsidP="005808F1">
            <w:pPr>
              <w:jc w:val="both"/>
            </w:pPr>
            <w:r w:rsidRPr="005E2C22">
              <w:t>ADI</w:t>
            </w:r>
            <w:r w:rsidRPr="005E2C22">
              <w:tab/>
            </w:r>
          </w:p>
        </w:tc>
        <w:tc>
          <w:tcPr>
            <w:tcW w:w="3454" w:type="dxa"/>
          </w:tcPr>
          <w:p w:rsidR="00F0085F" w:rsidRPr="005E2C22" w:rsidRDefault="00F0085F" w:rsidP="005808F1">
            <w:pPr>
              <w:jc w:val="both"/>
            </w:pPr>
            <w:r w:rsidRPr="005E2C22">
              <w:t>DEĞERLENDİRME SONUCU</w:t>
            </w:r>
          </w:p>
        </w:tc>
      </w:tr>
      <w:tr w:rsidR="00F0085F" w:rsidRPr="005E2C22" w:rsidTr="005808F1">
        <w:trPr>
          <w:trHeight w:val="255"/>
        </w:trPr>
        <w:tc>
          <w:tcPr>
            <w:tcW w:w="5922" w:type="dxa"/>
          </w:tcPr>
          <w:p w:rsidR="00F0085F" w:rsidRPr="005E2C22" w:rsidRDefault="00F0085F" w:rsidP="005808F1">
            <w:pPr>
              <w:jc w:val="both"/>
            </w:pPr>
            <w:r w:rsidRPr="005E2C22">
              <w:t>SOYADI</w:t>
            </w:r>
            <w:r w:rsidRPr="005E2C22">
              <w:tab/>
            </w:r>
          </w:p>
        </w:tc>
        <w:tc>
          <w:tcPr>
            <w:tcW w:w="3454" w:type="dxa"/>
          </w:tcPr>
          <w:p w:rsidR="00F0085F" w:rsidRPr="005E2C22" w:rsidRDefault="00F0085F" w:rsidP="005808F1">
            <w:pPr>
              <w:jc w:val="both"/>
            </w:pPr>
            <w:r w:rsidRPr="005E2C22">
              <w:t>NOT RAKAMLA</w:t>
            </w:r>
            <w:r>
              <w:t>……</w:t>
            </w:r>
          </w:p>
        </w:tc>
      </w:tr>
      <w:tr w:rsidR="00F0085F" w:rsidRPr="005E2C22" w:rsidTr="005808F1">
        <w:trPr>
          <w:trHeight w:val="255"/>
        </w:trPr>
        <w:tc>
          <w:tcPr>
            <w:tcW w:w="5922" w:type="dxa"/>
          </w:tcPr>
          <w:p w:rsidR="00F0085F" w:rsidRPr="005E2C22" w:rsidRDefault="00F0085F" w:rsidP="005808F1">
            <w:pPr>
              <w:jc w:val="both"/>
            </w:pPr>
            <w:r w:rsidRPr="005E2C22">
              <w:t xml:space="preserve">SINIFI </w:t>
            </w:r>
            <w:r w:rsidRPr="005E2C22">
              <w:tab/>
            </w:r>
          </w:p>
        </w:tc>
        <w:tc>
          <w:tcPr>
            <w:tcW w:w="3454" w:type="dxa"/>
          </w:tcPr>
          <w:p w:rsidR="00F0085F" w:rsidRPr="005E2C22" w:rsidRDefault="00F0085F" w:rsidP="005808F1">
            <w:pPr>
              <w:jc w:val="both"/>
            </w:pPr>
            <w:r w:rsidRPr="005E2C22">
              <w:t>NOT   YAZIYLA ........</w:t>
            </w:r>
          </w:p>
        </w:tc>
      </w:tr>
      <w:tr w:rsidR="00F0085F" w:rsidRPr="005E2C22" w:rsidTr="005808F1">
        <w:trPr>
          <w:trHeight w:val="269"/>
        </w:trPr>
        <w:tc>
          <w:tcPr>
            <w:tcW w:w="5922" w:type="dxa"/>
          </w:tcPr>
          <w:p w:rsidR="00F0085F" w:rsidRPr="005E2C22" w:rsidRDefault="00F0085F" w:rsidP="005808F1">
            <w:pPr>
              <w:jc w:val="both"/>
            </w:pPr>
            <w:r w:rsidRPr="005E2C22">
              <w:t xml:space="preserve">NUMARASI </w:t>
            </w:r>
          </w:p>
        </w:tc>
        <w:tc>
          <w:tcPr>
            <w:tcW w:w="3454" w:type="dxa"/>
          </w:tcPr>
          <w:p w:rsidR="00F0085F" w:rsidRPr="005E2C22" w:rsidRDefault="00F0085F" w:rsidP="005808F1">
            <w:pPr>
              <w:jc w:val="both"/>
            </w:pPr>
            <w:r w:rsidRPr="005E2C22">
              <w:t>ADI SOYADI.............................</w:t>
            </w:r>
          </w:p>
        </w:tc>
      </w:tr>
      <w:tr w:rsidR="00F0085F" w:rsidRPr="005E2C22" w:rsidTr="005808F1">
        <w:trPr>
          <w:trHeight w:val="255"/>
        </w:trPr>
        <w:tc>
          <w:tcPr>
            <w:tcW w:w="5922" w:type="dxa"/>
          </w:tcPr>
          <w:p w:rsidR="00F0085F" w:rsidRPr="005E2C22" w:rsidRDefault="00F0085F" w:rsidP="00305B56">
            <w:pPr>
              <w:jc w:val="both"/>
            </w:pPr>
            <w:r w:rsidRPr="005E2C22">
              <w:t>ÖDEVİN VERİLDİĞİ TARİH</w:t>
            </w:r>
            <w:r w:rsidRPr="005E2C22">
              <w:tab/>
              <w:t>.../..../</w:t>
            </w:r>
            <w:r w:rsidR="00305B56">
              <w:t>………</w:t>
            </w:r>
            <w:r w:rsidRPr="005E2C22">
              <w:tab/>
            </w:r>
            <w:r w:rsidRPr="005E2C22">
              <w:tab/>
              <w:t xml:space="preserve"> </w:t>
            </w:r>
          </w:p>
        </w:tc>
        <w:tc>
          <w:tcPr>
            <w:tcW w:w="3454" w:type="dxa"/>
          </w:tcPr>
          <w:p w:rsidR="00F0085F" w:rsidRPr="005E2C22" w:rsidRDefault="00F0085F" w:rsidP="005808F1">
            <w:pPr>
              <w:jc w:val="both"/>
            </w:pPr>
            <w:r w:rsidRPr="005E2C22">
              <w:t>İMZA</w:t>
            </w:r>
          </w:p>
        </w:tc>
      </w:tr>
      <w:tr w:rsidR="00F0085F" w:rsidRPr="005E2C22" w:rsidTr="005808F1">
        <w:trPr>
          <w:trHeight w:val="80"/>
        </w:trPr>
        <w:tc>
          <w:tcPr>
            <w:tcW w:w="5922" w:type="dxa"/>
            <w:tcBorders>
              <w:bottom w:val="single" w:sz="4" w:space="0" w:color="auto"/>
            </w:tcBorders>
          </w:tcPr>
          <w:p w:rsidR="00F0085F" w:rsidRPr="005E2C22" w:rsidRDefault="00F0085F" w:rsidP="005808F1">
            <w:pPr>
              <w:jc w:val="both"/>
            </w:pPr>
            <w:r w:rsidRPr="005E2C22">
              <w:t>ÖDEVİN TESLİM TARİHİ</w:t>
            </w:r>
            <w:r w:rsidRPr="005E2C22">
              <w:tab/>
              <w:t xml:space="preserve">       </w:t>
            </w:r>
            <w:r w:rsidRPr="005E2C22">
              <w:tab/>
              <w:t>.../..../</w:t>
            </w:r>
            <w:r w:rsidR="00305B56">
              <w:t>………</w:t>
            </w:r>
          </w:p>
          <w:p w:rsidR="00F0085F" w:rsidRPr="005E2C22" w:rsidRDefault="00F0085F" w:rsidP="005808F1">
            <w:pPr>
              <w:jc w:val="both"/>
            </w:pPr>
            <w:r w:rsidRPr="005E2C22">
              <w:tab/>
            </w:r>
          </w:p>
        </w:tc>
        <w:tc>
          <w:tcPr>
            <w:tcW w:w="3454" w:type="dxa"/>
            <w:tcBorders>
              <w:bottom w:val="single" w:sz="4" w:space="0" w:color="auto"/>
            </w:tcBorders>
          </w:tcPr>
          <w:p w:rsidR="00F0085F" w:rsidRPr="005E2C22" w:rsidRDefault="00F0085F" w:rsidP="005808F1">
            <w:pPr>
              <w:jc w:val="both"/>
            </w:pPr>
            <w:r w:rsidRPr="005E2C22">
              <w:tab/>
            </w:r>
          </w:p>
        </w:tc>
      </w:tr>
    </w:tbl>
    <w:p w:rsidR="00F0085F" w:rsidRPr="005E2C22" w:rsidRDefault="00F0085F" w:rsidP="00F0085F">
      <w:pPr>
        <w:jc w:val="both"/>
      </w:pPr>
    </w:p>
    <w:p w:rsidR="00F0085F" w:rsidRPr="005E2C22" w:rsidRDefault="00F0085F" w:rsidP="00F0085F">
      <w:pPr>
        <w:jc w:val="both"/>
      </w:pPr>
      <w:r w:rsidRPr="005E2C22">
        <w:rPr>
          <w:bCs/>
        </w:rPr>
        <w:t>ÖDEVİN  KONUSU</w:t>
      </w:r>
      <w:r w:rsidRPr="005E2C22">
        <w:t>: ...............................................................................................</w:t>
      </w:r>
    </w:p>
    <w:tbl>
      <w:tblPr>
        <w:tblW w:w="9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741"/>
        <w:gridCol w:w="3856"/>
        <w:gridCol w:w="941"/>
        <w:gridCol w:w="2034"/>
        <w:gridCol w:w="1928"/>
      </w:tblGrid>
      <w:tr w:rsidR="00F0085F" w:rsidRPr="005E2C22" w:rsidTr="005808F1">
        <w:tc>
          <w:tcPr>
            <w:tcW w:w="741" w:type="dxa"/>
          </w:tcPr>
          <w:p w:rsidR="00F0085F" w:rsidRPr="005E2C22" w:rsidRDefault="00F0085F" w:rsidP="005808F1">
            <w:pPr>
              <w:jc w:val="both"/>
            </w:pPr>
            <w:r w:rsidRPr="005E2C22">
              <w:t>S.N.</w:t>
            </w:r>
          </w:p>
        </w:tc>
        <w:tc>
          <w:tcPr>
            <w:tcW w:w="3856" w:type="dxa"/>
          </w:tcPr>
          <w:p w:rsidR="00F0085F" w:rsidRPr="005E2C22" w:rsidRDefault="00F0085F" w:rsidP="005808F1">
            <w:pPr>
              <w:jc w:val="both"/>
            </w:pPr>
            <w:r w:rsidRPr="005E2C22">
              <w:t>DEĞERLENDİRİLECEK HUSUSLAR</w:t>
            </w:r>
          </w:p>
        </w:tc>
        <w:tc>
          <w:tcPr>
            <w:tcW w:w="941" w:type="dxa"/>
          </w:tcPr>
          <w:p w:rsidR="00F0085F" w:rsidRPr="005E2C22" w:rsidRDefault="00F0085F" w:rsidP="005808F1">
            <w:pPr>
              <w:jc w:val="both"/>
            </w:pPr>
            <w:r w:rsidRPr="005E2C22">
              <w:t>PUAN</w:t>
            </w:r>
          </w:p>
        </w:tc>
        <w:tc>
          <w:tcPr>
            <w:tcW w:w="2034" w:type="dxa"/>
          </w:tcPr>
          <w:p w:rsidR="00F0085F" w:rsidRPr="005E2C22" w:rsidRDefault="00F0085F" w:rsidP="005808F1">
            <w:pPr>
              <w:jc w:val="both"/>
            </w:pPr>
            <w:r w:rsidRPr="005E2C22">
              <w:t>VERİLEN PUAN</w:t>
            </w:r>
          </w:p>
        </w:tc>
        <w:tc>
          <w:tcPr>
            <w:tcW w:w="1928" w:type="dxa"/>
          </w:tcPr>
          <w:p w:rsidR="00F0085F" w:rsidRPr="005E2C22" w:rsidRDefault="00F0085F" w:rsidP="005808F1">
            <w:pPr>
              <w:jc w:val="both"/>
            </w:pPr>
            <w:r w:rsidRPr="005E2C22">
              <w:t>DÜŞÜNCELER</w:t>
            </w:r>
          </w:p>
        </w:tc>
      </w:tr>
      <w:tr w:rsidR="00F0085F" w:rsidRPr="005E2C22" w:rsidTr="005808F1">
        <w:tc>
          <w:tcPr>
            <w:tcW w:w="741" w:type="dxa"/>
          </w:tcPr>
          <w:p w:rsidR="00F0085F" w:rsidRPr="005E2C22" w:rsidRDefault="00F0085F" w:rsidP="005808F1">
            <w:pPr>
              <w:jc w:val="both"/>
            </w:pPr>
            <w:r w:rsidRPr="005E2C22">
              <w:t>1-</w:t>
            </w:r>
          </w:p>
        </w:tc>
        <w:tc>
          <w:tcPr>
            <w:tcW w:w="3856" w:type="dxa"/>
          </w:tcPr>
          <w:p w:rsidR="00F0085F" w:rsidRPr="005E2C22" w:rsidRDefault="00F0085F" w:rsidP="005808F1">
            <w:pPr>
              <w:jc w:val="both"/>
            </w:pPr>
            <w:r w:rsidRPr="005E2C22">
              <w:t>Ödev hazırlama planı yapması ve uygulama başarısı</w:t>
            </w:r>
          </w:p>
        </w:tc>
        <w:tc>
          <w:tcPr>
            <w:tcW w:w="941" w:type="dxa"/>
          </w:tcPr>
          <w:p w:rsidR="00F0085F" w:rsidRPr="005E2C22" w:rsidRDefault="00F0085F" w:rsidP="005808F1">
            <w:pPr>
              <w:jc w:val="both"/>
            </w:pPr>
            <w:r w:rsidRPr="005E2C22">
              <w:t>10</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t>2-</w:t>
            </w:r>
          </w:p>
        </w:tc>
        <w:tc>
          <w:tcPr>
            <w:tcW w:w="3856" w:type="dxa"/>
          </w:tcPr>
          <w:p w:rsidR="00F0085F" w:rsidRPr="005E2C22" w:rsidRDefault="00F0085F" w:rsidP="005808F1">
            <w:pPr>
              <w:jc w:val="both"/>
            </w:pPr>
            <w:r w:rsidRPr="005E2C22">
              <w:t>Ödev için gerekli bilgi, doküman, araç, gereç toplaması ve kullanması</w:t>
            </w:r>
          </w:p>
        </w:tc>
        <w:tc>
          <w:tcPr>
            <w:tcW w:w="941" w:type="dxa"/>
          </w:tcPr>
          <w:p w:rsidR="00F0085F" w:rsidRPr="005E2C22" w:rsidRDefault="00F0085F" w:rsidP="005808F1">
            <w:pPr>
              <w:jc w:val="both"/>
            </w:pPr>
            <w:r w:rsidRPr="005E2C22">
              <w:t>10</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t>3-</w:t>
            </w:r>
          </w:p>
        </w:tc>
        <w:tc>
          <w:tcPr>
            <w:tcW w:w="3856" w:type="dxa"/>
          </w:tcPr>
          <w:p w:rsidR="00F0085F" w:rsidRPr="005E2C22" w:rsidRDefault="00F0085F" w:rsidP="005808F1">
            <w:pPr>
              <w:jc w:val="both"/>
            </w:pPr>
            <w:r w:rsidRPr="005E2C22">
              <w:t>Kendisini geliştirmek amacı ile ödevi bizzat yapması ve çabası</w:t>
            </w:r>
          </w:p>
        </w:tc>
        <w:tc>
          <w:tcPr>
            <w:tcW w:w="941" w:type="dxa"/>
          </w:tcPr>
          <w:p w:rsidR="00F0085F" w:rsidRPr="005E2C22" w:rsidRDefault="00F0085F" w:rsidP="005808F1">
            <w:pPr>
              <w:jc w:val="both"/>
            </w:pPr>
            <w:r w:rsidRPr="005E2C22">
              <w:t>10</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t>4-</w:t>
            </w:r>
          </w:p>
        </w:tc>
        <w:tc>
          <w:tcPr>
            <w:tcW w:w="3856" w:type="dxa"/>
          </w:tcPr>
          <w:p w:rsidR="00F0085F" w:rsidRPr="005E2C22" w:rsidRDefault="00F0085F" w:rsidP="005808F1">
            <w:pPr>
              <w:jc w:val="both"/>
            </w:pPr>
            <w:r w:rsidRPr="005E2C22">
              <w:t>Ödev hazırlama sırasında ders öğretmeni ile diyalog kurması</w:t>
            </w:r>
          </w:p>
        </w:tc>
        <w:tc>
          <w:tcPr>
            <w:tcW w:w="941" w:type="dxa"/>
          </w:tcPr>
          <w:p w:rsidR="00F0085F" w:rsidRPr="005E2C22" w:rsidRDefault="00F0085F" w:rsidP="005808F1">
            <w:pPr>
              <w:jc w:val="both"/>
            </w:pPr>
            <w:r w:rsidRPr="005E2C22">
              <w:t>10</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t>5-</w:t>
            </w:r>
          </w:p>
        </w:tc>
        <w:tc>
          <w:tcPr>
            <w:tcW w:w="3856" w:type="dxa"/>
          </w:tcPr>
          <w:p w:rsidR="00F0085F" w:rsidRPr="005E2C22" w:rsidRDefault="00F0085F" w:rsidP="005808F1">
            <w:pPr>
              <w:jc w:val="both"/>
            </w:pPr>
            <w:r w:rsidRPr="005E2C22">
              <w:t>Kaynak kişilerle, varsa grupla iletişim kurabilme yeteneği</w:t>
            </w:r>
          </w:p>
        </w:tc>
        <w:tc>
          <w:tcPr>
            <w:tcW w:w="941" w:type="dxa"/>
          </w:tcPr>
          <w:p w:rsidR="00F0085F" w:rsidRPr="005E2C22" w:rsidRDefault="00F0085F" w:rsidP="005808F1">
            <w:pPr>
              <w:jc w:val="both"/>
            </w:pPr>
            <w:r w:rsidRPr="005E2C22">
              <w:t>15</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t>6-</w:t>
            </w:r>
          </w:p>
        </w:tc>
        <w:tc>
          <w:tcPr>
            <w:tcW w:w="3856" w:type="dxa"/>
          </w:tcPr>
          <w:p w:rsidR="00F0085F" w:rsidRPr="005E2C22" w:rsidRDefault="00F0085F" w:rsidP="005808F1">
            <w:pPr>
              <w:jc w:val="both"/>
            </w:pPr>
            <w:r w:rsidRPr="005E2C22">
              <w:t>Ödevin doğruluk ve kullanılabilirlik derecesi</w:t>
            </w:r>
          </w:p>
        </w:tc>
        <w:tc>
          <w:tcPr>
            <w:tcW w:w="941" w:type="dxa"/>
          </w:tcPr>
          <w:p w:rsidR="00F0085F" w:rsidRPr="005E2C22" w:rsidRDefault="00F0085F" w:rsidP="005808F1">
            <w:pPr>
              <w:jc w:val="both"/>
            </w:pPr>
            <w:r w:rsidRPr="005E2C22">
              <w:t>10</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lastRenderedPageBreak/>
              <w:t>7-</w:t>
            </w:r>
          </w:p>
        </w:tc>
        <w:tc>
          <w:tcPr>
            <w:tcW w:w="3856" w:type="dxa"/>
          </w:tcPr>
          <w:p w:rsidR="00F0085F" w:rsidRPr="005E2C22" w:rsidRDefault="00F0085F" w:rsidP="005808F1">
            <w:pPr>
              <w:jc w:val="both"/>
            </w:pPr>
            <w:r w:rsidRPr="005E2C22">
              <w:t>Ödevin yazım kurallarına ve dersin özel kurallarına uygunluğu</w:t>
            </w:r>
          </w:p>
        </w:tc>
        <w:tc>
          <w:tcPr>
            <w:tcW w:w="941" w:type="dxa"/>
          </w:tcPr>
          <w:p w:rsidR="00F0085F" w:rsidRPr="005E2C22" w:rsidRDefault="00F0085F" w:rsidP="005808F1">
            <w:pPr>
              <w:jc w:val="both"/>
            </w:pPr>
            <w:r w:rsidRPr="005E2C22">
              <w:t>5</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t>8-</w:t>
            </w:r>
          </w:p>
        </w:tc>
        <w:tc>
          <w:tcPr>
            <w:tcW w:w="3856" w:type="dxa"/>
          </w:tcPr>
          <w:p w:rsidR="00F0085F" w:rsidRPr="005E2C22" w:rsidRDefault="00F0085F" w:rsidP="005808F1">
            <w:pPr>
              <w:jc w:val="both"/>
            </w:pPr>
            <w:r w:rsidRPr="005E2C22">
              <w:t>Düzgün ifade kullanma ve anlaşılabilir olması</w:t>
            </w:r>
          </w:p>
        </w:tc>
        <w:tc>
          <w:tcPr>
            <w:tcW w:w="941" w:type="dxa"/>
          </w:tcPr>
          <w:p w:rsidR="00F0085F" w:rsidRPr="005E2C22" w:rsidRDefault="00F0085F" w:rsidP="005808F1">
            <w:pPr>
              <w:jc w:val="both"/>
            </w:pPr>
            <w:r w:rsidRPr="005E2C22">
              <w:t>5</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t>9-</w:t>
            </w:r>
          </w:p>
        </w:tc>
        <w:tc>
          <w:tcPr>
            <w:tcW w:w="3856" w:type="dxa"/>
          </w:tcPr>
          <w:p w:rsidR="00F0085F" w:rsidRPr="005E2C22" w:rsidRDefault="00F0085F" w:rsidP="005808F1">
            <w:pPr>
              <w:jc w:val="both"/>
            </w:pPr>
            <w:r w:rsidRPr="005E2C22">
              <w:t xml:space="preserve">Ödevin sunumu ve ödevle ilgili </w:t>
            </w:r>
          </w:p>
          <w:p w:rsidR="00F0085F" w:rsidRPr="005E2C22" w:rsidRDefault="00F0085F" w:rsidP="005808F1">
            <w:pPr>
              <w:jc w:val="both"/>
            </w:pPr>
            <w:r w:rsidRPr="005E2C22">
              <w:t>Soruları cevaplandırması</w:t>
            </w:r>
          </w:p>
        </w:tc>
        <w:tc>
          <w:tcPr>
            <w:tcW w:w="941" w:type="dxa"/>
          </w:tcPr>
          <w:p w:rsidR="00F0085F" w:rsidRPr="005E2C22" w:rsidRDefault="00F0085F" w:rsidP="005808F1">
            <w:pPr>
              <w:jc w:val="both"/>
            </w:pPr>
            <w:r w:rsidRPr="005E2C22">
              <w:t>20</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r w:rsidRPr="005E2C22">
              <w:t>10-</w:t>
            </w:r>
          </w:p>
        </w:tc>
        <w:tc>
          <w:tcPr>
            <w:tcW w:w="3856" w:type="dxa"/>
          </w:tcPr>
          <w:p w:rsidR="00F0085F" w:rsidRPr="005E2C22" w:rsidRDefault="00F0085F" w:rsidP="005808F1">
            <w:pPr>
              <w:jc w:val="both"/>
            </w:pPr>
            <w:r w:rsidRPr="005E2C22">
              <w:t>Ödevin zamanında teslim edilmesi</w:t>
            </w:r>
          </w:p>
        </w:tc>
        <w:tc>
          <w:tcPr>
            <w:tcW w:w="941" w:type="dxa"/>
          </w:tcPr>
          <w:p w:rsidR="00F0085F" w:rsidRPr="005E2C22" w:rsidRDefault="00F0085F" w:rsidP="005808F1">
            <w:pPr>
              <w:jc w:val="both"/>
            </w:pPr>
            <w:r w:rsidRPr="005E2C22">
              <w:t>5</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r w:rsidR="00F0085F" w:rsidRPr="005E2C22" w:rsidTr="005808F1">
        <w:tc>
          <w:tcPr>
            <w:tcW w:w="741" w:type="dxa"/>
          </w:tcPr>
          <w:p w:rsidR="00F0085F" w:rsidRPr="005E2C22" w:rsidRDefault="00F0085F" w:rsidP="005808F1">
            <w:pPr>
              <w:jc w:val="both"/>
            </w:pPr>
          </w:p>
        </w:tc>
        <w:tc>
          <w:tcPr>
            <w:tcW w:w="3856" w:type="dxa"/>
          </w:tcPr>
          <w:p w:rsidR="00F0085F" w:rsidRPr="005E2C22" w:rsidRDefault="00F0085F" w:rsidP="005808F1">
            <w:pPr>
              <w:jc w:val="both"/>
            </w:pPr>
            <w:r w:rsidRPr="005E2C22">
              <w:t>TOPLAM</w:t>
            </w:r>
          </w:p>
        </w:tc>
        <w:tc>
          <w:tcPr>
            <w:tcW w:w="941" w:type="dxa"/>
          </w:tcPr>
          <w:p w:rsidR="00F0085F" w:rsidRPr="005E2C22" w:rsidRDefault="00F0085F" w:rsidP="005808F1">
            <w:pPr>
              <w:jc w:val="both"/>
            </w:pPr>
            <w:r w:rsidRPr="005E2C22">
              <w:t>100</w:t>
            </w:r>
          </w:p>
        </w:tc>
        <w:tc>
          <w:tcPr>
            <w:tcW w:w="2034" w:type="dxa"/>
          </w:tcPr>
          <w:p w:rsidR="00F0085F" w:rsidRPr="005E2C22" w:rsidRDefault="00F0085F" w:rsidP="005808F1">
            <w:pPr>
              <w:jc w:val="both"/>
            </w:pPr>
          </w:p>
        </w:tc>
        <w:tc>
          <w:tcPr>
            <w:tcW w:w="1928" w:type="dxa"/>
          </w:tcPr>
          <w:p w:rsidR="00F0085F" w:rsidRPr="005E2C22" w:rsidRDefault="00F0085F" w:rsidP="005808F1">
            <w:pPr>
              <w:jc w:val="both"/>
            </w:pPr>
          </w:p>
        </w:tc>
      </w:tr>
    </w:tbl>
    <w:p w:rsidR="00F0085F" w:rsidRPr="00BD2311" w:rsidRDefault="00BD2311" w:rsidP="00F0085F">
      <w:pPr>
        <w:jc w:val="both"/>
        <w:rPr>
          <w:u w:val="single"/>
        </w:rPr>
      </w:pPr>
      <w:r>
        <w:t xml:space="preserve">              </w:t>
      </w:r>
    </w:p>
    <w:p w:rsidR="00F0085F" w:rsidRPr="002A76FE" w:rsidRDefault="00F0085F" w:rsidP="00F0085F">
      <w:pPr>
        <w:jc w:val="both"/>
        <w:rPr>
          <w:bCs/>
        </w:rPr>
      </w:pPr>
      <w:r w:rsidRPr="005E2C22">
        <w:rPr>
          <w:b/>
          <w:bCs/>
        </w:rPr>
        <w:t>AÇIKLAMALAR</w:t>
      </w:r>
      <w:r w:rsidRPr="005E2C22">
        <w:rPr>
          <w:b/>
          <w:bCs/>
          <w:color w:val="993300"/>
        </w:rPr>
        <w:t>:</w:t>
      </w:r>
    </w:p>
    <w:p w:rsidR="00F0085F" w:rsidRPr="005E2C22" w:rsidRDefault="00F0085F" w:rsidP="00F0085F">
      <w:pPr>
        <w:numPr>
          <w:ilvl w:val="0"/>
          <w:numId w:val="1"/>
        </w:numPr>
        <w:spacing w:after="0" w:line="240" w:lineRule="auto"/>
        <w:jc w:val="both"/>
      </w:pPr>
      <w:r>
        <w:t xml:space="preserve">Proje </w:t>
      </w:r>
      <w:r w:rsidRPr="005E2C22">
        <w:t>konusu öğrenciye imza karşılığı bildirilecektir.</w:t>
      </w:r>
    </w:p>
    <w:p w:rsidR="00F0085F" w:rsidRPr="005E2C22" w:rsidRDefault="00F0085F" w:rsidP="00F0085F">
      <w:pPr>
        <w:numPr>
          <w:ilvl w:val="0"/>
          <w:numId w:val="1"/>
        </w:numPr>
        <w:spacing w:after="0" w:line="240" w:lineRule="auto"/>
        <w:jc w:val="both"/>
      </w:pPr>
      <w:r w:rsidRPr="005E2C22">
        <w:t>Öğrencinin ders öğretmeni ile görüşmesinde, öğretmen tarafından notlar alınacaktır.</w:t>
      </w:r>
    </w:p>
    <w:p w:rsidR="00F0085F" w:rsidRPr="005E2C22" w:rsidRDefault="00F0085F" w:rsidP="00F0085F">
      <w:pPr>
        <w:numPr>
          <w:ilvl w:val="0"/>
          <w:numId w:val="1"/>
        </w:numPr>
        <w:spacing w:after="0" w:line="240" w:lineRule="auto"/>
        <w:jc w:val="both"/>
      </w:pPr>
      <w:r w:rsidRPr="005E2C22">
        <w:t xml:space="preserve">Her öğretmen verdiği </w:t>
      </w:r>
      <w:r>
        <w:t>projelerle</w:t>
      </w:r>
      <w:r w:rsidRPr="005E2C22">
        <w:t xml:space="preserve"> ilgili formları dosyalayacaktır</w:t>
      </w:r>
    </w:p>
    <w:p w:rsidR="00F0085F" w:rsidRPr="005E2C22" w:rsidRDefault="00F0085F" w:rsidP="00F0085F">
      <w:pPr>
        <w:numPr>
          <w:ilvl w:val="0"/>
          <w:numId w:val="1"/>
        </w:numPr>
        <w:spacing w:after="0" w:line="240" w:lineRule="auto"/>
        <w:jc w:val="both"/>
      </w:pPr>
      <w:r w:rsidRPr="005E2C22">
        <w:t>Öğrencinin çalışma planı, bilgi, doküman ve araç-gereç listesi, iletişim kurduğu kaynak kişilerin listesi,</w:t>
      </w:r>
      <w:r>
        <w:t xml:space="preserve"> projenin</w:t>
      </w:r>
      <w:r w:rsidRPr="005E2C22">
        <w:t xml:space="preserve"> sonundaki yararlanılan kaynaklar bölümünde belirtilecektir.</w:t>
      </w:r>
    </w:p>
    <w:p w:rsidR="00F0085F" w:rsidRDefault="00F0085F" w:rsidP="00F0085F">
      <w:pPr>
        <w:numPr>
          <w:ilvl w:val="0"/>
          <w:numId w:val="1"/>
        </w:numPr>
        <w:spacing w:after="0" w:line="240" w:lineRule="auto"/>
        <w:jc w:val="both"/>
      </w:pPr>
      <w:r>
        <w:t>Proje</w:t>
      </w:r>
      <w:r w:rsidRPr="005E2C22">
        <w:t xml:space="preserve"> takip ve değerlendirme formu doldurularak muhafaza edilecektir.  </w:t>
      </w:r>
    </w:p>
    <w:p w:rsidR="00F0085F" w:rsidRPr="005E2C22" w:rsidRDefault="00F0085F" w:rsidP="00F0085F">
      <w:pPr>
        <w:ind w:firstLine="708"/>
        <w:jc w:val="both"/>
      </w:pPr>
      <w:r>
        <w:t xml:space="preserve">  Performans çalışmalarının</w:t>
      </w:r>
      <w:r w:rsidRPr="003B2B94">
        <w:t xml:space="preserve"> </w:t>
      </w:r>
      <w:r w:rsidRPr="005E2C22">
        <w:t xml:space="preserve">takibini ve değerlendirmesini aşağıdaki </w:t>
      </w:r>
      <w:r>
        <w:t>ölçekte</w:t>
      </w:r>
      <w:r w:rsidRPr="005E2C22">
        <w:t xml:space="preserve"> belirtildiği </w:t>
      </w:r>
      <w:r>
        <w:t>şekilde yapılması kararlaştırıldı.</w:t>
      </w:r>
      <w:r w:rsidRPr="005E2C22">
        <w:t xml:space="preserve"> </w:t>
      </w:r>
    </w:p>
    <w:tbl>
      <w:tblPr>
        <w:tblpPr w:leftFromText="141" w:rightFromText="141" w:vertAnchor="text" w:horzAnchor="margin" w:tblpY="392"/>
        <w:tblW w:w="4836"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A0"/>
      </w:tblPr>
      <w:tblGrid>
        <w:gridCol w:w="710"/>
        <w:gridCol w:w="419"/>
        <w:gridCol w:w="1444"/>
        <w:gridCol w:w="704"/>
        <w:gridCol w:w="429"/>
        <w:gridCol w:w="706"/>
        <w:gridCol w:w="618"/>
        <w:gridCol w:w="570"/>
        <w:gridCol w:w="710"/>
        <w:gridCol w:w="570"/>
        <w:gridCol w:w="570"/>
        <w:gridCol w:w="570"/>
        <w:gridCol w:w="570"/>
        <w:gridCol w:w="393"/>
      </w:tblGrid>
      <w:tr w:rsidR="00BD2311" w:rsidRPr="003B2B94" w:rsidTr="00BD2311">
        <w:trPr>
          <w:cantSplit/>
          <w:trHeight w:val="3132"/>
        </w:trPr>
        <w:tc>
          <w:tcPr>
            <w:tcW w:w="395" w:type="pct"/>
            <w:textDirection w:val="btLr"/>
          </w:tcPr>
          <w:p w:rsidR="00BD2311" w:rsidRPr="003B2B94" w:rsidRDefault="00BD2311" w:rsidP="00BD2311">
            <w:pPr>
              <w:jc w:val="both"/>
              <w:rPr>
                <w:b/>
              </w:rPr>
            </w:pPr>
            <w:r w:rsidRPr="003B2B94">
              <w:rPr>
                <w:b/>
              </w:rPr>
              <w:t>Sıra No</w:t>
            </w:r>
          </w:p>
        </w:tc>
        <w:tc>
          <w:tcPr>
            <w:tcW w:w="233" w:type="pct"/>
            <w:textDirection w:val="btLr"/>
          </w:tcPr>
          <w:p w:rsidR="00BD2311" w:rsidRPr="003B2B94" w:rsidRDefault="00BD2311" w:rsidP="00BD2311">
            <w:pPr>
              <w:jc w:val="both"/>
              <w:rPr>
                <w:b/>
              </w:rPr>
            </w:pPr>
            <w:r w:rsidRPr="003B2B94">
              <w:rPr>
                <w:b/>
              </w:rPr>
              <w:t>Öğrenci No</w:t>
            </w:r>
          </w:p>
        </w:tc>
        <w:tc>
          <w:tcPr>
            <w:tcW w:w="804" w:type="pct"/>
          </w:tcPr>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p>
          <w:p w:rsidR="00BD2311" w:rsidRPr="003B2B94" w:rsidRDefault="00BD2311" w:rsidP="00BD2311">
            <w:pPr>
              <w:jc w:val="both"/>
              <w:rPr>
                <w:b/>
              </w:rPr>
            </w:pPr>
            <w:r w:rsidRPr="003B2B94">
              <w:rPr>
                <w:b/>
              </w:rPr>
              <w:t xml:space="preserve">Adı </w:t>
            </w:r>
            <w:r>
              <w:rPr>
                <w:b/>
              </w:rPr>
              <w:t>–</w:t>
            </w:r>
            <w:r w:rsidRPr="003B2B94">
              <w:rPr>
                <w:b/>
              </w:rPr>
              <w:t xml:space="preserve"> Soyadı</w:t>
            </w:r>
          </w:p>
        </w:tc>
        <w:tc>
          <w:tcPr>
            <w:tcW w:w="392" w:type="pct"/>
            <w:textDirection w:val="btLr"/>
          </w:tcPr>
          <w:p w:rsidR="00BD2311" w:rsidRPr="003B2B94" w:rsidRDefault="00BD2311" w:rsidP="00BD2311">
            <w:pPr>
              <w:rPr>
                <w:b/>
              </w:rPr>
            </w:pPr>
            <w:r w:rsidRPr="003B2B94">
              <w:rPr>
                <w:b/>
              </w:rPr>
              <w:t>Ödeve uygun çalışma plânı yapma  (5)</w:t>
            </w:r>
          </w:p>
        </w:tc>
        <w:tc>
          <w:tcPr>
            <w:tcW w:w="239" w:type="pct"/>
            <w:textDirection w:val="btLr"/>
          </w:tcPr>
          <w:p w:rsidR="00BD2311" w:rsidRPr="003B2B94" w:rsidRDefault="00BD2311" w:rsidP="00BD2311">
            <w:pPr>
              <w:rPr>
                <w:b/>
              </w:rPr>
            </w:pPr>
            <w:r w:rsidRPr="003B2B94">
              <w:rPr>
                <w:b/>
              </w:rPr>
              <w:t>İstenen bilgileri kullanma(10)</w:t>
            </w:r>
          </w:p>
        </w:tc>
        <w:tc>
          <w:tcPr>
            <w:tcW w:w="393" w:type="pct"/>
            <w:textDirection w:val="btLr"/>
          </w:tcPr>
          <w:p w:rsidR="00BD2311" w:rsidRPr="003B2B94" w:rsidRDefault="00BD2311" w:rsidP="00BD2311">
            <w:pPr>
              <w:rPr>
                <w:b/>
              </w:rPr>
            </w:pPr>
            <w:r w:rsidRPr="003B2B94">
              <w:rPr>
                <w:b/>
              </w:rPr>
              <w:t>Farklı kaynaklardan bilgi toplama ve yazma(10)</w:t>
            </w:r>
          </w:p>
        </w:tc>
        <w:tc>
          <w:tcPr>
            <w:tcW w:w="344" w:type="pct"/>
            <w:textDirection w:val="btLr"/>
          </w:tcPr>
          <w:p w:rsidR="00BD2311" w:rsidRPr="003B2B94" w:rsidRDefault="00BD2311" w:rsidP="00BD2311">
            <w:pPr>
              <w:rPr>
                <w:b/>
              </w:rPr>
            </w:pPr>
            <w:r w:rsidRPr="003B2B94">
              <w:rPr>
                <w:b/>
              </w:rPr>
              <w:t>Ödevi plâna göre gerçekleştirme(10)</w:t>
            </w:r>
          </w:p>
        </w:tc>
        <w:tc>
          <w:tcPr>
            <w:tcW w:w="317" w:type="pct"/>
            <w:textDirection w:val="btLr"/>
          </w:tcPr>
          <w:p w:rsidR="00BD2311" w:rsidRPr="003B2B94" w:rsidRDefault="00BD2311" w:rsidP="00BD2311">
            <w:pPr>
              <w:rPr>
                <w:b/>
              </w:rPr>
            </w:pPr>
            <w:r w:rsidRPr="003B2B94">
              <w:rPr>
                <w:b/>
              </w:rPr>
              <w:t>Türkçeyi doğru ve düzgün kullanma(10)</w:t>
            </w:r>
          </w:p>
        </w:tc>
        <w:tc>
          <w:tcPr>
            <w:tcW w:w="395" w:type="pct"/>
            <w:textDirection w:val="btLr"/>
          </w:tcPr>
          <w:p w:rsidR="00BD2311" w:rsidRPr="003B2B94" w:rsidRDefault="00BD2311" w:rsidP="00BD2311">
            <w:pPr>
              <w:rPr>
                <w:b/>
              </w:rPr>
            </w:pPr>
            <w:r w:rsidRPr="003B2B94">
              <w:rPr>
                <w:b/>
              </w:rPr>
              <w:t>Çalışmayı düzenli ve temiz yapma (10)</w:t>
            </w:r>
          </w:p>
        </w:tc>
        <w:tc>
          <w:tcPr>
            <w:tcW w:w="317" w:type="pct"/>
            <w:textDirection w:val="btLr"/>
          </w:tcPr>
          <w:p w:rsidR="00BD2311" w:rsidRPr="003B2B94" w:rsidRDefault="00BD2311" w:rsidP="00BD2311">
            <w:pPr>
              <w:rPr>
                <w:b/>
              </w:rPr>
            </w:pPr>
            <w:r w:rsidRPr="003B2B94">
              <w:rPr>
                <w:b/>
              </w:rPr>
              <w:t>Özgün bir çalışma hazırlama (5)</w:t>
            </w:r>
          </w:p>
        </w:tc>
        <w:tc>
          <w:tcPr>
            <w:tcW w:w="317" w:type="pct"/>
            <w:textDirection w:val="btLr"/>
          </w:tcPr>
          <w:p w:rsidR="00BD2311" w:rsidRPr="003B2B94" w:rsidRDefault="00BD2311" w:rsidP="00BD2311">
            <w:pPr>
              <w:rPr>
                <w:b/>
              </w:rPr>
            </w:pPr>
            <w:r w:rsidRPr="003B2B94">
              <w:rPr>
                <w:b/>
              </w:rPr>
              <w:t>Yaratıcılık yeteneğini kullanma (10)</w:t>
            </w:r>
          </w:p>
        </w:tc>
        <w:tc>
          <w:tcPr>
            <w:tcW w:w="317" w:type="pct"/>
            <w:textDirection w:val="btLr"/>
          </w:tcPr>
          <w:p w:rsidR="00BD2311" w:rsidRPr="003B2B94" w:rsidRDefault="00BD2311" w:rsidP="00BD2311">
            <w:pPr>
              <w:rPr>
                <w:b/>
              </w:rPr>
            </w:pPr>
            <w:r w:rsidRPr="003B2B94">
              <w:rPr>
                <w:b/>
              </w:rPr>
              <w:t>Ödevi amacına uygun hazırlama (20)</w:t>
            </w:r>
          </w:p>
        </w:tc>
        <w:tc>
          <w:tcPr>
            <w:tcW w:w="317" w:type="pct"/>
            <w:textDirection w:val="btLr"/>
          </w:tcPr>
          <w:p w:rsidR="00BD2311" w:rsidRPr="003B2B94" w:rsidRDefault="00BD2311" w:rsidP="00BD2311">
            <w:pPr>
              <w:rPr>
                <w:b/>
              </w:rPr>
            </w:pPr>
            <w:r w:rsidRPr="003B2B94">
              <w:rPr>
                <w:b/>
              </w:rPr>
              <w:t>Çalışmayı zamanında teslim etme (10)</w:t>
            </w:r>
          </w:p>
        </w:tc>
        <w:tc>
          <w:tcPr>
            <w:tcW w:w="219" w:type="pct"/>
            <w:textDirection w:val="btLr"/>
          </w:tcPr>
          <w:p w:rsidR="00BD2311" w:rsidRPr="003B2B94" w:rsidRDefault="00BD2311" w:rsidP="00BD2311">
            <w:pPr>
              <w:rPr>
                <w:b/>
              </w:rPr>
            </w:pPr>
            <w:r w:rsidRPr="003B2B94">
              <w:rPr>
                <w:b/>
              </w:rPr>
              <w:t>NOT</w:t>
            </w:r>
          </w:p>
        </w:tc>
      </w:tr>
      <w:tr w:rsidR="00BD2311" w:rsidRPr="003B2B94" w:rsidTr="00BD2311">
        <w:trPr>
          <w:trHeight w:val="362"/>
        </w:trPr>
        <w:tc>
          <w:tcPr>
            <w:tcW w:w="395" w:type="pct"/>
          </w:tcPr>
          <w:p w:rsidR="00BD2311" w:rsidRPr="003B2B94" w:rsidRDefault="00BD2311" w:rsidP="00BD2311">
            <w:pPr>
              <w:numPr>
                <w:ilvl w:val="0"/>
                <w:numId w:val="2"/>
              </w:numPr>
              <w:spacing w:after="0" w:line="240" w:lineRule="auto"/>
              <w:jc w:val="both"/>
              <w:rPr>
                <w:b/>
              </w:rPr>
            </w:pPr>
            <w:r w:rsidRPr="003B2B94">
              <w:rPr>
                <w:b/>
              </w:rPr>
              <w:lastRenderedPageBreak/>
              <w:t>1</w:t>
            </w:r>
          </w:p>
        </w:tc>
        <w:tc>
          <w:tcPr>
            <w:tcW w:w="233" w:type="pct"/>
          </w:tcPr>
          <w:p w:rsidR="00BD2311" w:rsidRPr="003B2B94" w:rsidRDefault="00BD2311" w:rsidP="00BD2311">
            <w:pPr>
              <w:jc w:val="both"/>
              <w:rPr>
                <w:b/>
              </w:rPr>
            </w:pPr>
          </w:p>
        </w:tc>
        <w:tc>
          <w:tcPr>
            <w:tcW w:w="804" w:type="pct"/>
          </w:tcPr>
          <w:p w:rsidR="00BD2311" w:rsidRPr="003B2B94" w:rsidRDefault="00BD2311" w:rsidP="00BD2311">
            <w:pPr>
              <w:jc w:val="both"/>
              <w:rPr>
                <w:b/>
              </w:rPr>
            </w:pPr>
          </w:p>
        </w:tc>
        <w:tc>
          <w:tcPr>
            <w:tcW w:w="392" w:type="pct"/>
          </w:tcPr>
          <w:p w:rsidR="00BD2311" w:rsidRPr="003B2B94" w:rsidRDefault="00BD2311" w:rsidP="00BD2311">
            <w:pPr>
              <w:jc w:val="both"/>
              <w:rPr>
                <w:b/>
              </w:rPr>
            </w:pPr>
          </w:p>
        </w:tc>
        <w:tc>
          <w:tcPr>
            <w:tcW w:w="239" w:type="pct"/>
          </w:tcPr>
          <w:p w:rsidR="00BD2311" w:rsidRPr="003B2B94" w:rsidRDefault="00BD2311" w:rsidP="00BD2311">
            <w:pPr>
              <w:jc w:val="both"/>
              <w:rPr>
                <w:b/>
              </w:rPr>
            </w:pPr>
          </w:p>
        </w:tc>
        <w:tc>
          <w:tcPr>
            <w:tcW w:w="393" w:type="pct"/>
          </w:tcPr>
          <w:p w:rsidR="00BD2311" w:rsidRPr="003B2B94" w:rsidRDefault="00BD2311" w:rsidP="00BD2311">
            <w:pPr>
              <w:jc w:val="both"/>
              <w:rPr>
                <w:b/>
              </w:rPr>
            </w:pPr>
          </w:p>
        </w:tc>
        <w:tc>
          <w:tcPr>
            <w:tcW w:w="344"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95"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219" w:type="pct"/>
          </w:tcPr>
          <w:p w:rsidR="00BD2311" w:rsidRPr="003B2B94" w:rsidRDefault="00BD2311" w:rsidP="00BD2311">
            <w:pPr>
              <w:jc w:val="both"/>
              <w:rPr>
                <w:b/>
              </w:rPr>
            </w:pPr>
          </w:p>
        </w:tc>
      </w:tr>
      <w:tr w:rsidR="00BD2311" w:rsidRPr="003B2B94" w:rsidTr="00BD2311">
        <w:trPr>
          <w:trHeight w:val="384"/>
        </w:trPr>
        <w:tc>
          <w:tcPr>
            <w:tcW w:w="395" w:type="pct"/>
          </w:tcPr>
          <w:p w:rsidR="00BD2311" w:rsidRPr="003B2B94" w:rsidRDefault="00BD2311" w:rsidP="00BD2311">
            <w:pPr>
              <w:numPr>
                <w:ilvl w:val="0"/>
                <w:numId w:val="2"/>
              </w:numPr>
              <w:spacing w:after="0" w:line="240" w:lineRule="auto"/>
              <w:jc w:val="both"/>
              <w:rPr>
                <w:b/>
              </w:rPr>
            </w:pPr>
            <w:r w:rsidRPr="003B2B94">
              <w:rPr>
                <w:b/>
              </w:rPr>
              <w:t>2</w:t>
            </w:r>
          </w:p>
        </w:tc>
        <w:tc>
          <w:tcPr>
            <w:tcW w:w="233" w:type="pct"/>
          </w:tcPr>
          <w:p w:rsidR="00BD2311" w:rsidRPr="003B2B94" w:rsidRDefault="00BD2311" w:rsidP="00BD2311">
            <w:pPr>
              <w:jc w:val="both"/>
              <w:rPr>
                <w:b/>
              </w:rPr>
            </w:pPr>
          </w:p>
        </w:tc>
        <w:tc>
          <w:tcPr>
            <w:tcW w:w="804" w:type="pct"/>
          </w:tcPr>
          <w:p w:rsidR="00BD2311" w:rsidRPr="003B2B94" w:rsidRDefault="00BD2311" w:rsidP="00BD2311">
            <w:pPr>
              <w:jc w:val="both"/>
              <w:rPr>
                <w:b/>
              </w:rPr>
            </w:pPr>
          </w:p>
        </w:tc>
        <w:tc>
          <w:tcPr>
            <w:tcW w:w="392" w:type="pct"/>
          </w:tcPr>
          <w:p w:rsidR="00BD2311" w:rsidRPr="003B2B94" w:rsidRDefault="00BD2311" w:rsidP="00BD2311">
            <w:pPr>
              <w:jc w:val="both"/>
              <w:rPr>
                <w:b/>
              </w:rPr>
            </w:pPr>
          </w:p>
        </w:tc>
        <w:tc>
          <w:tcPr>
            <w:tcW w:w="239" w:type="pct"/>
          </w:tcPr>
          <w:p w:rsidR="00BD2311" w:rsidRPr="003B2B94" w:rsidRDefault="00BD2311" w:rsidP="00BD2311">
            <w:pPr>
              <w:jc w:val="both"/>
              <w:rPr>
                <w:b/>
              </w:rPr>
            </w:pPr>
          </w:p>
        </w:tc>
        <w:tc>
          <w:tcPr>
            <w:tcW w:w="393" w:type="pct"/>
          </w:tcPr>
          <w:p w:rsidR="00BD2311" w:rsidRPr="003B2B94" w:rsidRDefault="00BD2311" w:rsidP="00BD2311">
            <w:pPr>
              <w:jc w:val="both"/>
              <w:rPr>
                <w:b/>
              </w:rPr>
            </w:pPr>
          </w:p>
        </w:tc>
        <w:tc>
          <w:tcPr>
            <w:tcW w:w="344"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95"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219" w:type="pct"/>
          </w:tcPr>
          <w:p w:rsidR="00BD2311" w:rsidRPr="003B2B94" w:rsidRDefault="00BD2311" w:rsidP="00BD2311">
            <w:pPr>
              <w:jc w:val="both"/>
              <w:rPr>
                <w:b/>
              </w:rPr>
            </w:pPr>
          </w:p>
        </w:tc>
      </w:tr>
      <w:tr w:rsidR="00BD2311" w:rsidRPr="003B2B94" w:rsidTr="00BD2311">
        <w:trPr>
          <w:trHeight w:val="362"/>
        </w:trPr>
        <w:tc>
          <w:tcPr>
            <w:tcW w:w="395" w:type="pct"/>
          </w:tcPr>
          <w:p w:rsidR="00BD2311" w:rsidRPr="003B2B94" w:rsidRDefault="00BD2311" w:rsidP="00BD2311">
            <w:pPr>
              <w:numPr>
                <w:ilvl w:val="0"/>
                <w:numId w:val="2"/>
              </w:numPr>
              <w:spacing w:after="0" w:line="240" w:lineRule="auto"/>
              <w:jc w:val="both"/>
              <w:rPr>
                <w:b/>
              </w:rPr>
            </w:pPr>
            <w:r w:rsidRPr="003B2B94">
              <w:rPr>
                <w:b/>
              </w:rPr>
              <w:t>3</w:t>
            </w:r>
          </w:p>
        </w:tc>
        <w:tc>
          <w:tcPr>
            <w:tcW w:w="233" w:type="pct"/>
          </w:tcPr>
          <w:p w:rsidR="00BD2311" w:rsidRPr="003B2B94" w:rsidRDefault="00BD2311" w:rsidP="00BD2311">
            <w:pPr>
              <w:jc w:val="both"/>
              <w:rPr>
                <w:b/>
              </w:rPr>
            </w:pPr>
          </w:p>
        </w:tc>
        <w:tc>
          <w:tcPr>
            <w:tcW w:w="804" w:type="pct"/>
          </w:tcPr>
          <w:p w:rsidR="00BD2311" w:rsidRPr="003B2B94" w:rsidRDefault="00BD2311" w:rsidP="00BD2311">
            <w:pPr>
              <w:jc w:val="both"/>
              <w:rPr>
                <w:b/>
              </w:rPr>
            </w:pPr>
          </w:p>
        </w:tc>
        <w:tc>
          <w:tcPr>
            <w:tcW w:w="392" w:type="pct"/>
          </w:tcPr>
          <w:p w:rsidR="00BD2311" w:rsidRPr="003B2B94" w:rsidRDefault="00BD2311" w:rsidP="00BD2311">
            <w:pPr>
              <w:jc w:val="both"/>
              <w:rPr>
                <w:b/>
              </w:rPr>
            </w:pPr>
          </w:p>
        </w:tc>
        <w:tc>
          <w:tcPr>
            <w:tcW w:w="239" w:type="pct"/>
          </w:tcPr>
          <w:p w:rsidR="00BD2311" w:rsidRPr="003B2B94" w:rsidRDefault="00BD2311" w:rsidP="00BD2311">
            <w:pPr>
              <w:jc w:val="both"/>
              <w:rPr>
                <w:b/>
              </w:rPr>
            </w:pPr>
          </w:p>
        </w:tc>
        <w:tc>
          <w:tcPr>
            <w:tcW w:w="393" w:type="pct"/>
          </w:tcPr>
          <w:p w:rsidR="00BD2311" w:rsidRPr="003B2B94" w:rsidRDefault="00BD2311" w:rsidP="00BD2311">
            <w:pPr>
              <w:jc w:val="both"/>
              <w:rPr>
                <w:b/>
              </w:rPr>
            </w:pPr>
          </w:p>
        </w:tc>
        <w:tc>
          <w:tcPr>
            <w:tcW w:w="344"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95"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219" w:type="pct"/>
          </w:tcPr>
          <w:p w:rsidR="00BD2311" w:rsidRPr="003B2B94" w:rsidRDefault="00BD2311" w:rsidP="00BD2311">
            <w:pPr>
              <w:jc w:val="both"/>
              <w:rPr>
                <w:b/>
              </w:rPr>
            </w:pPr>
          </w:p>
        </w:tc>
      </w:tr>
      <w:tr w:rsidR="00BD2311" w:rsidRPr="003B2B94" w:rsidTr="00BD2311">
        <w:trPr>
          <w:trHeight w:val="362"/>
        </w:trPr>
        <w:tc>
          <w:tcPr>
            <w:tcW w:w="395" w:type="pct"/>
          </w:tcPr>
          <w:p w:rsidR="00BD2311" w:rsidRPr="003B2B94" w:rsidRDefault="00BD2311" w:rsidP="00BD2311">
            <w:pPr>
              <w:numPr>
                <w:ilvl w:val="0"/>
                <w:numId w:val="2"/>
              </w:numPr>
              <w:spacing w:after="0" w:line="240" w:lineRule="auto"/>
              <w:jc w:val="both"/>
              <w:rPr>
                <w:b/>
              </w:rPr>
            </w:pPr>
            <w:r w:rsidRPr="003B2B94">
              <w:rPr>
                <w:b/>
              </w:rPr>
              <w:t>4</w:t>
            </w:r>
          </w:p>
        </w:tc>
        <w:tc>
          <w:tcPr>
            <w:tcW w:w="233" w:type="pct"/>
          </w:tcPr>
          <w:p w:rsidR="00BD2311" w:rsidRPr="003B2B94" w:rsidRDefault="00BD2311" w:rsidP="00BD2311">
            <w:pPr>
              <w:jc w:val="both"/>
              <w:rPr>
                <w:b/>
              </w:rPr>
            </w:pPr>
          </w:p>
        </w:tc>
        <w:tc>
          <w:tcPr>
            <w:tcW w:w="804" w:type="pct"/>
          </w:tcPr>
          <w:p w:rsidR="00BD2311" w:rsidRPr="003B2B94" w:rsidRDefault="00BD2311" w:rsidP="00BD2311">
            <w:pPr>
              <w:jc w:val="both"/>
              <w:rPr>
                <w:b/>
              </w:rPr>
            </w:pPr>
          </w:p>
        </w:tc>
        <w:tc>
          <w:tcPr>
            <w:tcW w:w="392" w:type="pct"/>
          </w:tcPr>
          <w:p w:rsidR="00BD2311" w:rsidRPr="003B2B94" w:rsidRDefault="00BD2311" w:rsidP="00BD2311">
            <w:pPr>
              <w:jc w:val="both"/>
              <w:rPr>
                <w:b/>
              </w:rPr>
            </w:pPr>
          </w:p>
        </w:tc>
        <w:tc>
          <w:tcPr>
            <w:tcW w:w="239" w:type="pct"/>
          </w:tcPr>
          <w:p w:rsidR="00BD2311" w:rsidRPr="003B2B94" w:rsidRDefault="00BD2311" w:rsidP="00BD2311">
            <w:pPr>
              <w:jc w:val="both"/>
              <w:rPr>
                <w:b/>
              </w:rPr>
            </w:pPr>
          </w:p>
        </w:tc>
        <w:tc>
          <w:tcPr>
            <w:tcW w:w="393" w:type="pct"/>
          </w:tcPr>
          <w:p w:rsidR="00BD2311" w:rsidRPr="003B2B94" w:rsidRDefault="00BD2311" w:rsidP="00BD2311">
            <w:pPr>
              <w:jc w:val="both"/>
              <w:rPr>
                <w:b/>
              </w:rPr>
            </w:pPr>
          </w:p>
        </w:tc>
        <w:tc>
          <w:tcPr>
            <w:tcW w:w="344"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95"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219" w:type="pct"/>
          </w:tcPr>
          <w:p w:rsidR="00BD2311" w:rsidRPr="003B2B94" w:rsidRDefault="00BD2311" w:rsidP="00BD2311">
            <w:pPr>
              <w:jc w:val="both"/>
              <w:rPr>
                <w:b/>
              </w:rPr>
            </w:pPr>
          </w:p>
        </w:tc>
      </w:tr>
      <w:tr w:rsidR="00BD2311" w:rsidRPr="003B2B94" w:rsidTr="00BD2311">
        <w:trPr>
          <w:trHeight w:val="362"/>
        </w:trPr>
        <w:tc>
          <w:tcPr>
            <w:tcW w:w="395" w:type="pct"/>
          </w:tcPr>
          <w:p w:rsidR="00BD2311" w:rsidRPr="003B2B94" w:rsidRDefault="00BD2311" w:rsidP="00BD2311">
            <w:pPr>
              <w:numPr>
                <w:ilvl w:val="0"/>
                <w:numId w:val="2"/>
              </w:numPr>
              <w:spacing w:after="0" w:line="240" w:lineRule="auto"/>
              <w:jc w:val="both"/>
              <w:rPr>
                <w:b/>
              </w:rPr>
            </w:pPr>
            <w:r w:rsidRPr="003B2B94">
              <w:rPr>
                <w:b/>
              </w:rPr>
              <w:t>5</w:t>
            </w:r>
          </w:p>
        </w:tc>
        <w:tc>
          <w:tcPr>
            <w:tcW w:w="233" w:type="pct"/>
          </w:tcPr>
          <w:p w:rsidR="00BD2311" w:rsidRPr="003B2B94" w:rsidRDefault="00BD2311" w:rsidP="00BD2311">
            <w:pPr>
              <w:jc w:val="both"/>
              <w:rPr>
                <w:b/>
              </w:rPr>
            </w:pPr>
          </w:p>
        </w:tc>
        <w:tc>
          <w:tcPr>
            <w:tcW w:w="804" w:type="pct"/>
          </w:tcPr>
          <w:p w:rsidR="00BD2311" w:rsidRPr="003B2B94" w:rsidRDefault="00BD2311" w:rsidP="00BD2311">
            <w:pPr>
              <w:jc w:val="both"/>
              <w:rPr>
                <w:b/>
              </w:rPr>
            </w:pPr>
          </w:p>
        </w:tc>
        <w:tc>
          <w:tcPr>
            <w:tcW w:w="392" w:type="pct"/>
          </w:tcPr>
          <w:p w:rsidR="00BD2311" w:rsidRPr="003B2B94" w:rsidRDefault="00BD2311" w:rsidP="00BD2311">
            <w:pPr>
              <w:jc w:val="both"/>
              <w:rPr>
                <w:b/>
              </w:rPr>
            </w:pPr>
          </w:p>
        </w:tc>
        <w:tc>
          <w:tcPr>
            <w:tcW w:w="239" w:type="pct"/>
          </w:tcPr>
          <w:p w:rsidR="00BD2311" w:rsidRPr="003B2B94" w:rsidRDefault="00BD2311" w:rsidP="00BD2311">
            <w:pPr>
              <w:jc w:val="both"/>
              <w:rPr>
                <w:b/>
              </w:rPr>
            </w:pPr>
          </w:p>
        </w:tc>
        <w:tc>
          <w:tcPr>
            <w:tcW w:w="393" w:type="pct"/>
          </w:tcPr>
          <w:p w:rsidR="00BD2311" w:rsidRPr="003B2B94" w:rsidRDefault="00BD2311" w:rsidP="00BD2311">
            <w:pPr>
              <w:jc w:val="both"/>
              <w:rPr>
                <w:b/>
              </w:rPr>
            </w:pPr>
          </w:p>
        </w:tc>
        <w:tc>
          <w:tcPr>
            <w:tcW w:w="344"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95"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317" w:type="pct"/>
          </w:tcPr>
          <w:p w:rsidR="00BD2311" w:rsidRPr="003B2B94" w:rsidRDefault="00BD2311" w:rsidP="00BD2311">
            <w:pPr>
              <w:jc w:val="both"/>
              <w:rPr>
                <w:b/>
              </w:rPr>
            </w:pPr>
          </w:p>
        </w:tc>
        <w:tc>
          <w:tcPr>
            <w:tcW w:w="219" w:type="pct"/>
          </w:tcPr>
          <w:p w:rsidR="00BD2311" w:rsidRPr="003B2B94" w:rsidRDefault="00BD2311" w:rsidP="00BD2311">
            <w:pPr>
              <w:jc w:val="both"/>
              <w:rPr>
                <w:b/>
              </w:rPr>
            </w:pPr>
          </w:p>
        </w:tc>
      </w:tr>
    </w:tbl>
    <w:p w:rsidR="00AE6F1B" w:rsidRDefault="0012285F" w:rsidP="0012285F">
      <w:pPr>
        <w:tabs>
          <w:tab w:val="left" w:pos="3300"/>
        </w:tabs>
        <w:rPr>
          <w:rFonts w:ascii="Tahoma" w:hAnsi="Tahoma" w:cs="Tahoma"/>
          <w:color w:val="333335"/>
          <w:sz w:val="20"/>
          <w:szCs w:val="20"/>
        </w:rPr>
      </w:pPr>
      <w:r>
        <w:rPr>
          <w:rFonts w:ascii="Tahoma" w:hAnsi="Tahoma" w:cs="Tahoma"/>
          <w:color w:val="333335"/>
          <w:sz w:val="20"/>
          <w:szCs w:val="20"/>
        </w:rPr>
        <w:tab/>
      </w:r>
      <w:r w:rsidR="000A7959">
        <w:rPr>
          <w:rFonts w:ascii="Tahoma" w:hAnsi="Tahoma" w:cs="Tahoma"/>
          <w:color w:val="333335"/>
          <w:sz w:val="20"/>
          <w:szCs w:val="20"/>
        </w:rPr>
        <w:br/>
      </w:r>
      <w:r w:rsidR="000A7959">
        <w:rPr>
          <w:rFonts w:ascii="Tahoma" w:hAnsi="Tahoma" w:cs="Tahoma"/>
          <w:color w:val="333335"/>
          <w:sz w:val="20"/>
          <w:szCs w:val="20"/>
        </w:rPr>
        <w:br/>
        <w:t>11. D</w:t>
      </w:r>
      <w:r w:rsidR="00787800">
        <w:rPr>
          <w:rFonts w:ascii="Tahoma" w:hAnsi="Tahoma" w:cs="Tahoma"/>
          <w:color w:val="333335"/>
          <w:sz w:val="20"/>
          <w:szCs w:val="20"/>
        </w:rPr>
        <w:t>ers öğretmeni D.SİVASLIOĞLU</w:t>
      </w:r>
      <w:r w:rsidR="000A7959">
        <w:rPr>
          <w:rFonts w:ascii="Tahoma" w:hAnsi="Tahoma" w:cs="Tahoma"/>
          <w:color w:val="333335"/>
          <w:sz w:val="20"/>
          <w:szCs w:val="20"/>
        </w:rPr>
        <w:t xml:space="preserve"> Ölçme ve değerlendirme yapılırken özellikle derse katılan öğrencilerin ödüllendirilmesi gerektirdiğini ve bu davranışın diğer öğrencileri de heveslendirici bir ortam ol</w:t>
      </w:r>
      <w:r w:rsidR="009F76B1">
        <w:rPr>
          <w:rFonts w:ascii="Tahoma" w:hAnsi="Tahoma" w:cs="Tahoma"/>
          <w:color w:val="333335"/>
          <w:sz w:val="20"/>
          <w:szCs w:val="20"/>
        </w:rPr>
        <w:t>uşmasının sağlayacağını</w:t>
      </w:r>
      <w:r w:rsidR="000A7959">
        <w:rPr>
          <w:rFonts w:ascii="Tahoma" w:hAnsi="Tahoma" w:cs="Tahoma"/>
          <w:color w:val="333335"/>
          <w:sz w:val="20"/>
          <w:szCs w:val="20"/>
        </w:rPr>
        <w:t xml:space="preserve"> belirtti. </w:t>
      </w:r>
      <w:r w:rsidR="009F76B1">
        <w:rPr>
          <w:rFonts w:ascii="Tahoma" w:hAnsi="Tahoma" w:cs="Tahoma"/>
          <w:color w:val="333335"/>
          <w:sz w:val="20"/>
          <w:szCs w:val="20"/>
        </w:rPr>
        <w:t xml:space="preserve">Ayrıca öğrenciler </w:t>
      </w:r>
      <w:r w:rsidR="00DA1F09">
        <w:rPr>
          <w:rFonts w:ascii="Tahoma" w:hAnsi="Tahoma" w:cs="Tahoma"/>
          <w:color w:val="333335"/>
          <w:sz w:val="20"/>
          <w:szCs w:val="20"/>
        </w:rPr>
        <w:t>her iki dönemde 2 yazılı 1 performans</w:t>
      </w:r>
      <w:r w:rsidR="009F76B1">
        <w:rPr>
          <w:rFonts w:ascii="Tahoma" w:hAnsi="Tahoma" w:cs="Tahoma"/>
          <w:color w:val="333335"/>
          <w:sz w:val="20"/>
          <w:szCs w:val="20"/>
        </w:rPr>
        <w:t xml:space="preserve"> notu ile değerlendirileceklerdir kararı alındı.</w:t>
      </w:r>
    </w:p>
    <w:p w:rsidR="00695B54" w:rsidRDefault="00AE6F1B" w:rsidP="0012285F">
      <w:pPr>
        <w:tabs>
          <w:tab w:val="left" w:pos="3300"/>
        </w:tabs>
        <w:rPr>
          <w:rFonts w:ascii="Tahoma" w:hAnsi="Tahoma" w:cs="Tahoma"/>
          <w:color w:val="333335"/>
          <w:sz w:val="20"/>
          <w:szCs w:val="20"/>
        </w:rPr>
      </w:pPr>
      <w:r>
        <w:rPr>
          <w:rFonts w:ascii="Tahoma" w:hAnsi="Tahoma" w:cs="Tahoma"/>
          <w:color w:val="333335"/>
          <w:sz w:val="20"/>
          <w:szCs w:val="20"/>
        </w:rPr>
        <w:t>Yenilenen Milli Eğitim Bakanlığı Orta Öğretim Kurumları Yönetmeliğine göre  Ölçme ve değerlendirmenin genel esasları (madde 43)okundu ve yine aynı yönetmelik</w:t>
      </w:r>
      <w:r w:rsidR="00695B54">
        <w:rPr>
          <w:rFonts w:ascii="Tahoma" w:hAnsi="Tahoma" w:cs="Tahoma"/>
          <w:color w:val="333335"/>
          <w:sz w:val="20"/>
          <w:szCs w:val="20"/>
        </w:rPr>
        <w:t xml:space="preserve"> </w:t>
      </w:r>
      <w:r>
        <w:rPr>
          <w:rFonts w:ascii="Tahoma" w:hAnsi="Tahoma" w:cs="Tahoma"/>
          <w:color w:val="333335"/>
          <w:sz w:val="20"/>
          <w:szCs w:val="20"/>
        </w:rPr>
        <w:t>de</w:t>
      </w:r>
      <w:r w:rsidR="00695B54">
        <w:rPr>
          <w:rFonts w:ascii="Tahoma" w:hAnsi="Tahoma" w:cs="Tahoma"/>
          <w:color w:val="333335"/>
          <w:sz w:val="20"/>
          <w:szCs w:val="20"/>
        </w:rPr>
        <w:t xml:space="preserve"> </w:t>
      </w:r>
      <w:r>
        <w:rPr>
          <w:rFonts w:ascii="Tahoma" w:hAnsi="Tahoma" w:cs="Tahoma"/>
          <w:color w:val="333335"/>
          <w:sz w:val="20"/>
          <w:szCs w:val="20"/>
        </w:rPr>
        <w:t>ki</w:t>
      </w:r>
      <w:r w:rsidR="00695B54">
        <w:rPr>
          <w:rFonts w:ascii="Tahoma" w:hAnsi="Tahoma" w:cs="Tahoma"/>
          <w:color w:val="333335"/>
          <w:sz w:val="20"/>
          <w:szCs w:val="20"/>
        </w:rPr>
        <w:t xml:space="preserve"> </w:t>
      </w:r>
      <w:r>
        <w:rPr>
          <w:rFonts w:ascii="Tahoma" w:hAnsi="Tahoma" w:cs="Tahoma"/>
          <w:color w:val="333335"/>
          <w:sz w:val="20"/>
          <w:szCs w:val="20"/>
        </w:rPr>
        <w:t xml:space="preserve"> (madde 44) puanla değerlendirme,(madde 45) yazılı ve uygulamalı sınavlar,(madde 47) sınav sonuçlarının değerlendirilmesi incelendi.</w:t>
      </w:r>
    </w:p>
    <w:p w:rsidR="00695B54" w:rsidRDefault="000A7959" w:rsidP="0012285F">
      <w:pPr>
        <w:tabs>
          <w:tab w:val="left" w:pos="3300"/>
        </w:tabs>
        <w:rPr>
          <w:rFonts w:ascii="Tahoma" w:hAnsi="Tahoma" w:cs="Tahoma"/>
          <w:color w:val="333335"/>
          <w:sz w:val="20"/>
          <w:szCs w:val="20"/>
        </w:rPr>
      </w:pPr>
      <w:r>
        <w:rPr>
          <w:rFonts w:ascii="Tahoma" w:hAnsi="Tahoma" w:cs="Tahoma"/>
          <w:color w:val="333335"/>
          <w:sz w:val="20"/>
          <w:szCs w:val="20"/>
        </w:rPr>
        <w:br/>
        <w:t>1</w:t>
      </w:r>
      <w:r w:rsidR="00695B54">
        <w:rPr>
          <w:rFonts w:ascii="Tahoma" w:hAnsi="Tahoma" w:cs="Tahoma"/>
          <w:color w:val="333335"/>
          <w:sz w:val="20"/>
          <w:szCs w:val="20"/>
        </w:rPr>
        <w:t>2. Atatürk ilke ve inkılapları,m</w:t>
      </w:r>
      <w:r>
        <w:rPr>
          <w:rFonts w:ascii="Tahoma" w:hAnsi="Tahoma" w:cs="Tahoma"/>
          <w:color w:val="333335"/>
          <w:sz w:val="20"/>
          <w:szCs w:val="20"/>
        </w:rPr>
        <w:t>illi mücadele, Atatürk’ün kişisel öz</w:t>
      </w:r>
      <w:r w:rsidR="00695B54">
        <w:rPr>
          <w:rFonts w:ascii="Tahoma" w:hAnsi="Tahoma" w:cs="Tahoma"/>
          <w:color w:val="333335"/>
          <w:sz w:val="20"/>
          <w:szCs w:val="20"/>
        </w:rPr>
        <w:t>ellikleri, 29 Ekim Cumhuriyet,19 Mayıs Gençlik ve Spor ,</w:t>
      </w:r>
      <w:r>
        <w:rPr>
          <w:rFonts w:ascii="Tahoma" w:hAnsi="Tahoma" w:cs="Tahoma"/>
          <w:color w:val="333335"/>
          <w:sz w:val="20"/>
          <w:szCs w:val="20"/>
        </w:rPr>
        <w:t xml:space="preserve"> 23 Nisan</w:t>
      </w:r>
      <w:r w:rsidR="00695B54">
        <w:rPr>
          <w:rFonts w:ascii="Tahoma" w:hAnsi="Tahoma" w:cs="Tahoma"/>
          <w:color w:val="333335"/>
          <w:sz w:val="20"/>
          <w:szCs w:val="20"/>
        </w:rPr>
        <w:t xml:space="preserve"> Çocuk Bayramı</w:t>
      </w:r>
      <w:r>
        <w:rPr>
          <w:rFonts w:ascii="Tahoma" w:hAnsi="Tahoma" w:cs="Tahoma"/>
          <w:color w:val="333335"/>
          <w:sz w:val="20"/>
          <w:szCs w:val="20"/>
        </w:rPr>
        <w:t xml:space="preserve"> konusunda Tarih öğretmenleri ile; Türk dilini etkili ve doğru kullanılması hususunda Ed</w:t>
      </w:r>
      <w:r w:rsidR="00695B54">
        <w:rPr>
          <w:rFonts w:ascii="Tahoma" w:hAnsi="Tahoma" w:cs="Tahoma"/>
          <w:color w:val="333335"/>
          <w:sz w:val="20"/>
          <w:szCs w:val="20"/>
        </w:rPr>
        <w:t xml:space="preserve">ebiyat öğretmenleri ile </w:t>
      </w:r>
      <w:r w:rsidR="00787800">
        <w:rPr>
          <w:rFonts w:ascii="Tahoma" w:hAnsi="Tahoma" w:cs="Tahoma"/>
          <w:color w:val="333335"/>
          <w:sz w:val="20"/>
          <w:szCs w:val="20"/>
        </w:rPr>
        <w:t>ve gerektiği durumlarda diğer öğretm</w:t>
      </w:r>
      <w:r w:rsidR="00695B54">
        <w:rPr>
          <w:rFonts w:ascii="Tahoma" w:hAnsi="Tahoma" w:cs="Tahoma"/>
          <w:color w:val="333335"/>
          <w:sz w:val="20"/>
          <w:szCs w:val="20"/>
        </w:rPr>
        <w:t>enlerle iş birliği yapılacaktır denildi.</w:t>
      </w:r>
    </w:p>
    <w:p w:rsidR="00695B54" w:rsidRDefault="000A7959" w:rsidP="0012285F">
      <w:pPr>
        <w:tabs>
          <w:tab w:val="left" w:pos="3300"/>
        </w:tabs>
        <w:rPr>
          <w:rFonts w:ascii="Tahoma" w:hAnsi="Tahoma" w:cs="Tahoma"/>
          <w:color w:val="333335"/>
          <w:sz w:val="20"/>
          <w:szCs w:val="20"/>
        </w:rPr>
      </w:pPr>
      <w:r>
        <w:rPr>
          <w:rFonts w:ascii="Tahoma" w:hAnsi="Tahoma" w:cs="Tahoma"/>
          <w:color w:val="333335"/>
          <w:sz w:val="20"/>
          <w:szCs w:val="20"/>
        </w:rPr>
        <w:br/>
        <w:t>13. D</w:t>
      </w:r>
      <w:r w:rsidR="00B62AB9">
        <w:rPr>
          <w:rFonts w:ascii="Tahoma" w:hAnsi="Tahoma" w:cs="Tahoma"/>
          <w:color w:val="333335"/>
          <w:sz w:val="20"/>
          <w:szCs w:val="20"/>
        </w:rPr>
        <w:t>ers öğretmeni D,SİVASLIOĞLU</w:t>
      </w:r>
      <w:r>
        <w:rPr>
          <w:rFonts w:ascii="Tahoma" w:hAnsi="Tahoma" w:cs="Tahoma"/>
          <w:color w:val="333335"/>
          <w:sz w:val="20"/>
          <w:szCs w:val="20"/>
        </w:rPr>
        <w:t>, “ yapılacak bütün faaliyet ve çalışmalarda ulusal birlik ve bütünlüğün temel öğesi olan Türk dilinin özelliğini ve güzelliğini yitirmeden yazılıp konuşulmasına ve hataların anında düzeltilmesi için özen gösterilmesini istedi. Bu konuda sık sık edebiyat öğretmenleri ile işbirliği yapılması gerekli olduğunu</w:t>
      </w:r>
      <w:r w:rsidR="00695B54">
        <w:rPr>
          <w:rFonts w:ascii="Tahoma" w:hAnsi="Tahoma" w:cs="Tahoma"/>
          <w:color w:val="333335"/>
          <w:sz w:val="20"/>
          <w:szCs w:val="20"/>
        </w:rPr>
        <w:t xml:space="preserve"> </w:t>
      </w:r>
      <w:r>
        <w:rPr>
          <w:rFonts w:ascii="Tahoma" w:hAnsi="Tahoma" w:cs="Tahoma"/>
          <w:color w:val="333335"/>
          <w:sz w:val="20"/>
          <w:szCs w:val="20"/>
        </w:rPr>
        <w:t>,öğrencilere bu hatalarını düzeltmek için sürekli kitap okumaları gerektiği tavsiye edilmelidir.”</w:t>
      </w:r>
      <w:r w:rsidR="00695B54">
        <w:rPr>
          <w:rFonts w:ascii="Tahoma" w:hAnsi="Tahoma" w:cs="Tahoma"/>
          <w:color w:val="333335"/>
          <w:sz w:val="20"/>
          <w:szCs w:val="20"/>
        </w:rPr>
        <w:t xml:space="preserve"> </w:t>
      </w:r>
      <w:r>
        <w:rPr>
          <w:rFonts w:ascii="Tahoma" w:hAnsi="Tahoma" w:cs="Tahoma"/>
          <w:color w:val="333335"/>
          <w:sz w:val="20"/>
          <w:szCs w:val="20"/>
        </w:rPr>
        <w:t>dedi.</w:t>
      </w:r>
    </w:p>
    <w:p w:rsidR="00695B54" w:rsidRDefault="000A7959" w:rsidP="0012285F">
      <w:pPr>
        <w:tabs>
          <w:tab w:val="left" w:pos="3300"/>
        </w:tabs>
        <w:rPr>
          <w:rFonts w:ascii="Tahoma" w:hAnsi="Tahoma" w:cs="Tahoma"/>
          <w:color w:val="333335"/>
          <w:sz w:val="20"/>
          <w:szCs w:val="20"/>
        </w:rPr>
      </w:pPr>
      <w:r>
        <w:rPr>
          <w:rFonts w:ascii="Tahoma" w:hAnsi="Tahoma" w:cs="Tahoma"/>
          <w:color w:val="333335"/>
          <w:sz w:val="20"/>
          <w:szCs w:val="20"/>
        </w:rPr>
        <w:br/>
        <w:t>14. D</w:t>
      </w:r>
      <w:r w:rsidR="00B62AB9">
        <w:rPr>
          <w:rFonts w:ascii="Tahoma" w:hAnsi="Tahoma" w:cs="Tahoma"/>
          <w:color w:val="333335"/>
          <w:sz w:val="20"/>
          <w:szCs w:val="20"/>
        </w:rPr>
        <w:t>ers öğretmeni D.SİVASLIOĞLU</w:t>
      </w:r>
      <w:r>
        <w:rPr>
          <w:rFonts w:ascii="Tahoma" w:hAnsi="Tahoma" w:cs="Tahoma"/>
          <w:color w:val="333335"/>
          <w:sz w:val="20"/>
          <w:szCs w:val="20"/>
        </w:rPr>
        <w:t>; Bölgemizin sanat eğitimi yönünden yeterli zenginliğe sahip olmadığını (müzeler, galeriler, kütüphanede yeteri kadar kaynak bulunamayışı vs.) dile getirdi. İlçe ça</w:t>
      </w:r>
      <w:r w:rsidR="00B62AB9">
        <w:rPr>
          <w:rFonts w:ascii="Tahoma" w:hAnsi="Tahoma" w:cs="Tahoma"/>
          <w:color w:val="333335"/>
          <w:sz w:val="20"/>
          <w:szCs w:val="20"/>
        </w:rPr>
        <w:t>pında</w:t>
      </w:r>
      <w:r w:rsidR="00DA1F09">
        <w:rPr>
          <w:rFonts w:ascii="Tahoma" w:hAnsi="Tahoma" w:cs="Tahoma"/>
          <w:color w:val="333335"/>
          <w:sz w:val="20"/>
          <w:szCs w:val="20"/>
        </w:rPr>
        <w:t xml:space="preserve"> </w:t>
      </w:r>
      <w:r w:rsidR="00B62AB9">
        <w:rPr>
          <w:rFonts w:ascii="Tahoma" w:hAnsi="Tahoma" w:cs="Tahoma"/>
          <w:color w:val="333335"/>
          <w:sz w:val="20"/>
          <w:szCs w:val="20"/>
        </w:rPr>
        <w:t xml:space="preserve"> mümkün olan</w:t>
      </w:r>
      <w:r>
        <w:rPr>
          <w:rFonts w:ascii="Tahoma" w:hAnsi="Tahoma" w:cs="Tahoma"/>
          <w:color w:val="333335"/>
          <w:sz w:val="20"/>
          <w:szCs w:val="20"/>
        </w:rPr>
        <w:t xml:space="preserve"> sanatsal sergilere öğrencilerin katılımının sağlanması öğrencinin sanatsal geli</w:t>
      </w:r>
      <w:r w:rsidR="00B62AB9">
        <w:rPr>
          <w:rFonts w:ascii="Tahoma" w:hAnsi="Tahoma" w:cs="Tahoma"/>
          <w:color w:val="333335"/>
          <w:sz w:val="20"/>
          <w:szCs w:val="20"/>
        </w:rPr>
        <w:t>şimi açısından olumlu olacaktır, s</w:t>
      </w:r>
      <w:r>
        <w:rPr>
          <w:rFonts w:ascii="Tahoma" w:hAnsi="Tahoma" w:cs="Tahoma"/>
          <w:color w:val="333335"/>
          <w:sz w:val="20"/>
          <w:szCs w:val="20"/>
        </w:rPr>
        <w:t>anat eğitiminde algılamanın yani algı alanların ne kadar zengin olursa öğrencinin anlama yönüne de o denli etkili olacağını, Röprodüksiyonların, sanat eğitimi ile ilgili kaynak yayınların, video, slayt, CD, VCD… temin edilerek il</w:t>
      </w:r>
      <w:r w:rsidR="00DA1F09">
        <w:rPr>
          <w:rFonts w:ascii="Tahoma" w:hAnsi="Tahoma" w:cs="Tahoma"/>
          <w:color w:val="333335"/>
          <w:sz w:val="20"/>
          <w:szCs w:val="20"/>
        </w:rPr>
        <w:t>çe</w:t>
      </w:r>
      <w:r>
        <w:rPr>
          <w:rFonts w:ascii="Tahoma" w:hAnsi="Tahoma" w:cs="Tahoma"/>
          <w:color w:val="333335"/>
          <w:sz w:val="20"/>
          <w:szCs w:val="20"/>
        </w:rPr>
        <w:t xml:space="preserve"> düzeyinde tüm öğrencilerin kullanımına sunulması gerektiği dile getirildi. İlçemizdeki, bütün okullarında böyle olanakların sağlanması durumunda gelişen dünyaya kolayca ayak uydurabilen öğrencilerin sanat eğitiminin amaçlarına da daha iyi ulaşılacağını dile getirdi.</w:t>
      </w:r>
    </w:p>
    <w:p w:rsidR="00695B54" w:rsidRDefault="000A7959" w:rsidP="0012285F">
      <w:pPr>
        <w:tabs>
          <w:tab w:val="left" w:pos="3300"/>
        </w:tabs>
        <w:rPr>
          <w:rFonts w:ascii="Tahoma" w:hAnsi="Tahoma" w:cs="Tahoma"/>
          <w:color w:val="333335"/>
          <w:sz w:val="20"/>
          <w:szCs w:val="20"/>
        </w:rPr>
      </w:pPr>
      <w:r>
        <w:rPr>
          <w:rFonts w:ascii="Tahoma" w:hAnsi="Tahoma" w:cs="Tahoma"/>
          <w:color w:val="333335"/>
          <w:sz w:val="20"/>
          <w:szCs w:val="20"/>
        </w:rPr>
        <w:br/>
        <w:t>15. Sorunlu öğrencilerin sorunlarını çözümlemek için rehberlik servisi ve öğrenci velileri ile işbirliğine gidilecek, veli toplantılarında karşılaşılan sorunlar hakkında genel açıklamalar yapıldıktan sonra özellikle sorunlu öğrencilerin velileri ile birebir görüşmeler yapılacaktır.</w:t>
      </w:r>
    </w:p>
    <w:p w:rsidR="00F247E2" w:rsidRPr="009F76B1" w:rsidRDefault="000A7959" w:rsidP="0012285F">
      <w:pPr>
        <w:tabs>
          <w:tab w:val="left" w:pos="3300"/>
        </w:tabs>
        <w:rPr>
          <w:rFonts w:ascii="Tahoma" w:hAnsi="Tahoma" w:cs="Tahoma"/>
          <w:color w:val="333335"/>
          <w:sz w:val="20"/>
          <w:szCs w:val="20"/>
        </w:rPr>
      </w:pPr>
      <w:r>
        <w:rPr>
          <w:rFonts w:ascii="Tahoma" w:hAnsi="Tahoma" w:cs="Tahoma"/>
          <w:color w:val="333335"/>
          <w:sz w:val="20"/>
          <w:szCs w:val="20"/>
        </w:rPr>
        <w:lastRenderedPageBreak/>
        <w:br/>
        <w:t xml:space="preserve">16. </w:t>
      </w:r>
      <w:r w:rsidR="00B62AB9">
        <w:rPr>
          <w:rFonts w:ascii="Tahoma" w:hAnsi="Tahoma" w:cs="Tahoma"/>
          <w:color w:val="333335"/>
          <w:sz w:val="20"/>
          <w:szCs w:val="20"/>
        </w:rPr>
        <w:t>Zümre b</w:t>
      </w:r>
      <w:r w:rsidR="00493C87">
        <w:rPr>
          <w:rFonts w:ascii="Tahoma" w:hAnsi="Tahoma" w:cs="Tahoma"/>
          <w:color w:val="333335"/>
          <w:sz w:val="20"/>
          <w:szCs w:val="20"/>
        </w:rPr>
        <w:t xml:space="preserve">aşkanı Demet SİVASLIOĞLU </w:t>
      </w:r>
      <w:r w:rsidR="00695B54">
        <w:rPr>
          <w:rFonts w:ascii="Tahoma" w:hAnsi="Tahoma" w:cs="Tahoma"/>
          <w:color w:val="333335"/>
          <w:sz w:val="20"/>
          <w:szCs w:val="20"/>
        </w:rPr>
        <w:t xml:space="preserve"> </w:t>
      </w:r>
      <w:r w:rsidR="00493C87">
        <w:rPr>
          <w:rFonts w:ascii="Tahoma" w:hAnsi="Tahoma" w:cs="Tahoma"/>
          <w:color w:val="333335"/>
          <w:sz w:val="20"/>
          <w:szCs w:val="20"/>
        </w:rPr>
        <w:t xml:space="preserve">ve </w:t>
      </w:r>
      <w:r w:rsidR="00B62AB9">
        <w:rPr>
          <w:rFonts w:ascii="Tahoma" w:hAnsi="Tahoma" w:cs="Tahoma"/>
          <w:color w:val="333335"/>
          <w:sz w:val="20"/>
          <w:szCs w:val="20"/>
        </w:rPr>
        <w:t xml:space="preserve">  Müdür</w:t>
      </w:r>
      <w:r w:rsidR="00493C87">
        <w:rPr>
          <w:rFonts w:ascii="Tahoma" w:hAnsi="Tahoma" w:cs="Tahoma"/>
          <w:color w:val="333335"/>
          <w:sz w:val="20"/>
          <w:szCs w:val="20"/>
        </w:rPr>
        <w:t xml:space="preserve"> Baş</w:t>
      </w:r>
      <w:r w:rsidR="00B62AB9">
        <w:rPr>
          <w:rFonts w:ascii="Tahoma" w:hAnsi="Tahoma" w:cs="Tahoma"/>
          <w:color w:val="333335"/>
          <w:sz w:val="20"/>
          <w:szCs w:val="20"/>
        </w:rPr>
        <w:t xml:space="preserve"> Yrd.</w:t>
      </w:r>
      <w:r w:rsidR="00501C1F">
        <w:rPr>
          <w:rFonts w:ascii="Tahoma" w:hAnsi="Tahoma" w:cs="Tahoma"/>
          <w:color w:val="333335"/>
          <w:sz w:val="20"/>
          <w:szCs w:val="20"/>
        </w:rPr>
        <w:t xml:space="preserve"> </w:t>
      </w:r>
      <w:r w:rsidR="00B62AB9">
        <w:rPr>
          <w:rFonts w:ascii="Tahoma" w:hAnsi="Tahoma" w:cs="Tahoma"/>
          <w:color w:val="333335"/>
          <w:sz w:val="20"/>
          <w:szCs w:val="20"/>
        </w:rPr>
        <w:t>Yüksel</w:t>
      </w:r>
      <w:r w:rsidR="00501C1F">
        <w:rPr>
          <w:rFonts w:ascii="Tahoma" w:hAnsi="Tahoma" w:cs="Tahoma"/>
          <w:color w:val="333335"/>
          <w:sz w:val="20"/>
          <w:szCs w:val="20"/>
        </w:rPr>
        <w:t xml:space="preserve"> </w:t>
      </w:r>
      <w:r w:rsidR="00B62AB9">
        <w:rPr>
          <w:rFonts w:ascii="Tahoma" w:hAnsi="Tahoma" w:cs="Tahoma"/>
          <w:color w:val="333335"/>
          <w:sz w:val="20"/>
          <w:szCs w:val="20"/>
        </w:rPr>
        <w:t>AYDOS’un</w:t>
      </w:r>
      <w:r>
        <w:rPr>
          <w:rFonts w:ascii="Tahoma" w:hAnsi="Tahoma" w:cs="Tahoma"/>
          <w:color w:val="333335"/>
          <w:sz w:val="20"/>
          <w:szCs w:val="20"/>
        </w:rPr>
        <w:t xml:space="preserve"> </w:t>
      </w:r>
      <w:r w:rsidR="00305B56">
        <w:rPr>
          <w:rFonts w:ascii="Tahoma" w:hAnsi="Tahoma" w:cs="Tahoma"/>
          <w:color w:val="333335"/>
          <w:sz w:val="20"/>
          <w:szCs w:val="20"/>
        </w:rPr>
        <w:t>……………….</w:t>
      </w:r>
      <w:r w:rsidR="008A579C">
        <w:rPr>
          <w:rFonts w:ascii="Tahoma" w:hAnsi="Tahoma" w:cs="Tahoma"/>
          <w:color w:val="333335"/>
          <w:sz w:val="20"/>
          <w:szCs w:val="20"/>
        </w:rPr>
        <w:t xml:space="preserve"> </w:t>
      </w:r>
      <w:bookmarkStart w:id="0" w:name="_GoBack"/>
      <w:bookmarkEnd w:id="0"/>
      <w:r>
        <w:rPr>
          <w:rFonts w:ascii="Tahoma" w:hAnsi="Tahoma" w:cs="Tahoma"/>
          <w:color w:val="333335"/>
          <w:sz w:val="20"/>
          <w:szCs w:val="20"/>
        </w:rPr>
        <w:t>Eğitim-Öğretim yılının başarılı geçmesi dilek ve temennileri ile toplantıya son verilmiştir.</w:t>
      </w:r>
      <w:r>
        <w:rPr>
          <w:rFonts w:ascii="Tahoma" w:hAnsi="Tahoma" w:cs="Tahoma"/>
          <w:color w:val="333335"/>
          <w:sz w:val="20"/>
          <w:szCs w:val="20"/>
        </w:rPr>
        <w:br/>
      </w:r>
      <w:r>
        <w:rPr>
          <w:rFonts w:ascii="Tahoma" w:hAnsi="Tahoma" w:cs="Tahoma"/>
          <w:color w:val="333335"/>
          <w:sz w:val="20"/>
          <w:szCs w:val="20"/>
        </w:rPr>
        <w:br/>
      </w:r>
    </w:p>
    <w:p w:rsidR="0001680E" w:rsidRDefault="0001680E"/>
    <w:p w:rsidR="0001680E" w:rsidRDefault="0001680E"/>
    <w:p w:rsidR="00B62AB9" w:rsidRDefault="0001680E">
      <w:r>
        <w:t xml:space="preserve">  </w:t>
      </w:r>
      <w:r w:rsidR="008A579C">
        <w:t xml:space="preserve">      </w:t>
      </w:r>
      <w:r>
        <w:t xml:space="preserve">  </w:t>
      </w:r>
      <w:r w:rsidR="00B62AB9">
        <w:t xml:space="preserve">Yüksel AYDOS                                           </w:t>
      </w:r>
      <w:r w:rsidR="00B14D0D">
        <w:tab/>
      </w:r>
      <w:r w:rsidR="00B14D0D">
        <w:tab/>
      </w:r>
      <w:r w:rsidR="00B14D0D">
        <w:tab/>
      </w:r>
      <w:r w:rsidR="00B14D0D">
        <w:tab/>
      </w:r>
      <w:r w:rsidR="00B62AB9">
        <w:t xml:space="preserve">Demet SİVASLIOĞLU                                            </w:t>
      </w:r>
    </w:p>
    <w:p w:rsidR="00B62AB9" w:rsidRDefault="0001680E">
      <w:r>
        <w:t xml:space="preserve">   </w:t>
      </w:r>
      <w:r w:rsidR="008A579C">
        <w:t xml:space="preserve">      </w:t>
      </w:r>
      <w:r>
        <w:t xml:space="preserve"> </w:t>
      </w:r>
      <w:r w:rsidR="00B14D0D">
        <w:t xml:space="preserve"> </w:t>
      </w:r>
      <w:r w:rsidR="00B62AB9">
        <w:t xml:space="preserve">Müdür  </w:t>
      </w:r>
      <w:r w:rsidR="00936266">
        <w:t xml:space="preserve"> </w:t>
      </w:r>
      <w:r w:rsidR="00B62AB9">
        <w:t xml:space="preserve">Yrd.                                                 </w:t>
      </w:r>
      <w:r w:rsidR="00B14D0D">
        <w:tab/>
      </w:r>
      <w:r w:rsidR="00B14D0D">
        <w:tab/>
      </w:r>
      <w:r w:rsidR="00B14D0D">
        <w:tab/>
        <w:t xml:space="preserve">   </w:t>
      </w:r>
      <w:r>
        <w:t xml:space="preserve">            </w:t>
      </w:r>
      <w:r w:rsidR="00B14D0D">
        <w:t xml:space="preserve"> </w:t>
      </w:r>
      <w:r w:rsidR="00B62AB9">
        <w:t xml:space="preserve">Sanat </w:t>
      </w:r>
      <w:r w:rsidR="002A2491">
        <w:t xml:space="preserve"> </w:t>
      </w:r>
      <w:r w:rsidR="00B62AB9">
        <w:t>Tarihi</w:t>
      </w:r>
      <w:r w:rsidR="00936266">
        <w:t xml:space="preserve"> </w:t>
      </w:r>
      <w:r w:rsidR="00B62AB9">
        <w:t xml:space="preserve"> Öğrt.                                              </w:t>
      </w:r>
    </w:p>
    <w:p w:rsidR="00B14D0D" w:rsidRDefault="00B14D0D" w:rsidP="00B14D0D"/>
    <w:p w:rsidR="0001680E" w:rsidRDefault="0001680E" w:rsidP="00B14D0D">
      <w:pPr>
        <w:jc w:val="center"/>
      </w:pPr>
    </w:p>
    <w:p w:rsidR="00B14D0D" w:rsidRDefault="00B14D0D" w:rsidP="00B14D0D">
      <w:pPr>
        <w:jc w:val="center"/>
      </w:pPr>
      <w:r>
        <w:t>Uygundur</w:t>
      </w:r>
    </w:p>
    <w:p w:rsidR="00B14D0D" w:rsidRDefault="00305B56" w:rsidP="00B14D0D">
      <w:pPr>
        <w:jc w:val="center"/>
      </w:pPr>
      <w:r>
        <w:t>……………………</w:t>
      </w:r>
    </w:p>
    <w:p w:rsidR="00B14D0D" w:rsidRDefault="00B14D0D" w:rsidP="00B14D0D">
      <w:pPr>
        <w:jc w:val="center"/>
      </w:pPr>
      <w:r>
        <w:t>Kemal KOÇHAN</w:t>
      </w:r>
    </w:p>
    <w:p w:rsidR="00B14D0D" w:rsidRDefault="002A2491" w:rsidP="00B14D0D">
      <w:pPr>
        <w:jc w:val="center"/>
      </w:pPr>
      <w:r>
        <w:t>Okul  Müdürü</w:t>
      </w:r>
    </w:p>
    <w:p w:rsidR="00B14D0D" w:rsidRDefault="00305B56" w:rsidP="00305B56">
      <w:pPr>
        <w:jc w:val="center"/>
      </w:pPr>
      <w:hyperlink r:id="rId6" w:history="1">
        <w:r w:rsidRPr="004D1062">
          <w:rPr>
            <w:rStyle w:val="Kpr"/>
          </w:rPr>
          <w:t>www.yenimakale.com</w:t>
        </w:r>
      </w:hyperlink>
      <w:r>
        <w:t xml:space="preserve"> </w:t>
      </w:r>
    </w:p>
    <w:sectPr w:rsidR="00B14D0D" w:rsidSect="004F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CC1"/>
    <w:multiLevelType w:val="hybridMultilevel"/>
    <w:tmpl w:val="B388156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C663E27"/>
    <w:multiLevelType w:val="hybridMultilevel"/>
    <w:tmpl w:val="7F48703A"/>
    <w:lvl w:ilvl="0" w:tplc="1B46B96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29D9"/>
    <w:rsid w:val="0001680E"/>
    <w:rsid w:val="000A7959"/>
    <w:rsid w:val="000B7EA1"/>
    <w:rsid w:val="0012285F"/>
    <w:rsid w:val="00203D9A"/>
    <w:rsid w:val="002A2491"/>
    <w:rsid w:val="00305B56"/>
    <w:rsid w:val="00335CDC"/>
    <w:rsid w:val="0038123C"/>
    <w:rsid w:val="003E3019"/>
    <w:rsid w:val="00467408"/>
    <w:rsid w:val="00493C87"/>
    <w:rsid w:val="004F5D28"/>
    <w:rsid w:val="00501C1F"/>
    <w:rsid w:val="00520C84"/>
    <w:rsid w:val="00527B9B"/>
    <w:rsid w:val="005F560C"/>
    <w:rsid w:val="00695B54"/>
    <w:rsid w:val="006D474F"/>
    <w:rsid w:val="00784B0D"/>
    <w:rsid w:val="00787800"/>
    <w:rsid w:val="007C1695"/>
    <w:rsid w:val="007D0DCE"/>
    <w:rsid w:val="0086037D"/>
    <w:rsid w:val="008767CC"/>
    <w:rsid w:val="008A579C"/>
    <w:rsid w:val="008F7EDA"/>
    <w:rsid w:val="00906365"/>
    <w:rsid w:val="00936266"/>
    <w:rsid w:val="009F76B1"/>
    <w:rsid w:val="00A84B14"/>
    <w:rsid w:val="00AE6F1B"/>
    <w:rsid w:val="00B14D0D"/>
    <w:rsid w:val="00B47561"/>
    <w:rsid w:val="00B62AB9"/>
    <w:rsid w:val="00BD2311"/>
    <w:rsid w:val="00BE1990"/>
    <w:rsid w:val="00C82D57"/>
    <w:rsid w:val="00DA1F09"/>
    <w:rsid w:val="00DE29D9"/>
    <w:rsid w:val="00F0085F"/>
    <w:rsid w:val="00F247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pyright1">
    <w:name w:val="copyright1"/>
    <w:basedOn w:val="VarsaylanParagrafYazTipi"/>
    <w:rsid w:val="000A7959"/>
    <w:rPr>
      <w:vanish/>
      <w:webHidden w:val="0"/>
      <w:specVanish w:val="0"/>
    </w:rPr>
  </w:style>
  <w:style w:type="character" w:styleId="HTMLKsaltmas">
    <w:name w:val="HTML Acronym"/>
    <w:basedOn w:val="VarsaylanParagrafYazTipi"/>
    <w:uiPriority w:val="99"/>
    <w:semiHidden/>
    <w:unhideWhenUsed/>
    <w:rsid w:val="000A7959"/>
  </w:style>
  <w:style w:type="paragraph" w:styleId="BalonMetni">
    <w:name w:val="Balloon Text"/>
    <w:basedOn w:val="Normal"/>
    <w:link w:val="BalonMetniChar"/>
    <w:uiPriority w:val="99"/>
    <w:semiHidden/>
    <w:unhideWhenUsed/>
    <w:rsid w:val="00B14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D0D"/>
    <w:rPr>
      <w:rFonts w:ascii="Tahoma" w:hAnsi="Tahoma" w:cs="Tahoma"/>
      <w:sz w:val="16"/>
      <w:szCs w:val="16"/>
    </w:rPr>
  </w:style>
  <w:style w:type="paragraph" w:styleId="AralkYok">
    <w:name w:val="No Spacing"/>
    <w:uiPriority w:val="1"/>
    <w:qFormat/>
    <w:rsid w:val="00203D9A"/>
    <w:pPr>
      <w:spacing w:after="0" w:line="240" w:lineRule="auto"/>
    </w:pPr>
  </w:style>
  <w:style w:type="character" w:styleId="Kpr">
    <w:name w:val="Hyperlink"/>
    <w:basedOn w:val="VarsaylanParagrafYazTipi"/>
    <w:uiPriority w:val="99"/>
    <w:unhideWhenUsed/>
    <w:rsid w:val="00305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pyright1">
    <w:name w:val="copyright1"/>
    <w:basedOn w:val="VarsaylanParagrafYazTipi"/>
    <w:rsid w:val="000A7959"/>
    <w:rPr>
      <w:vanish/>
      <w:webHidden w:val="0"/>
      <w:specVanish w:val="0"/>
    </w:rPr>
  </w:style>
  <w:style w:type="character" w:styleId="HTMLKsaltmas">
    <w:name w:val="HTML Acronym"/>
    <w:basedOn w:val="VarsaylanParagrafYazTipi"/>
    <w:uiPriority w:val="99"/>
    <w:semiHidden/>
    <w:unhideWhenUsed/>
    <w:rsid w:val="000A79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nimakale.com" TargetMode="External"/><Relationship Id="rId5" Type="http://schemas.openxmlformats.org/officeDocument/2006/relationships/hyperlink" Target="http://www.yazilisorulari.org/lise-resim-ve-muzik-zumre/12209-sanat-tarihi-dersi-sene-basi-zumre-ogretmenler-toplanti-tutanagi.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2310</Words>
  <Characters>13173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28</cp:revision>
  <cp:lastPrinted>2013-09-13T05:55:00Z</cp:lastPrinted>
  <dcterms:created xsi:type="dcterms:W3CDTF">2012-09-20T20:18:00Z</dcterms:created>
  <dcterms:modified xsi:type="dcterms:W3CDTF">2013-09-16T09:01:00Z</dcterms:modified>
</cp:coreProperties>
</file>